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1EA" w14:textId="5154EBA9" w:rsidR="001D4D56" w:rsidRDefault="001D4D56" w:rsidP="006D66A1">
      <w:pPr>
        <w:jc w:val="center"/>
        <w:rPr>
          <w:b/>
          <w:bCs/>
        </w:rPr>
      </w:pPr>
      <w:r>
        <w:rPr>
          <w:b/>
          <w:bCs/>
        </w:rPr>
        <w:t xml:space="preserve">LA County Partners Call Meeting Notes </w:t>
      </w:r>
      <w:r w:rsidR="006D66A1">
        <w:rPr>
          <w:b/>
          <w:bCs/>
        </w:rPr>
        <w:t>(6/17)</w:t>
      </w:r>
    </w:p>
    <w:p w14:paraId="1664CF08" w14:textId="77777777" w:rsidR="001D4D56" w:rsidRDefault="001D4D56">
      <w:pPr>
        <w:rPr>
          <w:b/>
          <w:bCs/>
        </w:rPr>
      </w:pPr>
    </w:p>
    <w:p w14:paraId="51F7A019" w14:textId="620C8E57" w:rsidR="00894633" w:rsidRPr="001D4D56" w:rsidRDefault="00894633">
      <w:pPr>
        <w:rPr>
          <w:b/>
          <w:bCs/>
        </w:rPr>
      </w:pPr>
      <w:r w:rsidRPr="001D4D56">
        <w:rPr>
          <w:b/>
          <w:bCs/>
        </w:rPr>
        <w:t xml:space="preserve">Deliverable #1: High Road Transition Collaboratives. </w:t>
      </w:r>
    </w:p>
    <w:p w14:paraId="4BAE45DF" w14:textId="77777777" w:rsidR="00894633" w:rsidRDefault="00894633">
      <w:r>
        <w:t xml:space="preserve">Collaboratives will provide information about the formal and informal partnerships and coalitions they have developed and discuss how they did so. </w:t>
      </w:r>
    </w:p>
    <w:p w14:paraId="5D6B419A" w14:textId="77777777" w:rsidR="00894633" w:rsidRDefault="00894633" w:rsidP="001D4D56">
      <w:pPr>
        <w:pStyle w:val="ListParagraph"/>
        <w:numPr>
          <w:ilvl w:val="0"/>
          <w:numId w:val="1"/>
        </w:numPr>
      </w:pPr>
      <w:r>
        <w:t>Governance Structure</w:t>
      </w:r>
    </w:p>
    <w:p w14:paraId="7AFEB463" w14:textId="77777777" w:rsidR="00894633" w:rsidRDefault="00894633" w:rsidP="001D4D56">
      <w:pPr>
        <w:pStyle w:val="ListParagraph"/>
        <w:numPr>
          <w:ilvl w:val="0"/>
          <w:numId w:val="1"/>
        </w:numPr>
      </w:pPr>
      <w:r>
        <w:t>Outreach and Engagement</w:t>
      </w:r>
    </w:p>
    <w:p w14:paraId="4FC661B5" w14:textId="77777777" w:rsidR="00894633" w:rsidRDefault="00894633" w:rsidP="001D4D56">
      <w:pPr>
        <w:pStyle w:val="ListParagraph"/>
        <w:numPr>
          <w:ilvl w:val="0"/>
          <w:numId w:val="1"/>
        </w:numPr>
      </w:pPr>
      <w:r>
        <w:t>Partnerships</w:t>
      </w:r>
    </w:p>
    <w:p w14:paraId="19AF02BD" w14:textId="77777777" w:rsidR="00894633" w:rsidRDefault="00894633" w:rsidP="001D4D56">
      <w:pPr>
        <w:pStyle w:val="ListParagraph"/>
        <w:numPr>
          <w:ilvl w:val="0"/>
          <w:numId w:val="1"/>
        </w:numPr>
      </w:pPr>
      <w:r>
        <w:t xml:space="preserve">Inclusivity </w:t>
      </w:r>
    </w:p>
    <w:p w14:paraId="6C135825" w14:textId="77777777" w:rsidR="00894633" w:rsidRDefault="00894633"/>
    <w:p w14:paraId="1FFA79E2" w14:textId="6E90F8A8" w:rsidR="00404AE4" w:rsidRDefault="001D4D56">
      <w:r w:rsidRPr="001D4D56">
        <w:rPr>
          <w:b/>
          <w:bCs/>
        </w:rPr>
        <w:t>Deliverables</w:t>
      </w:r>
      <w:r w:rsidR="00894633" w:rsidRPr="001D4D56">
        <w:rPr>
          <w:b/>
          <w:bCs/>
        </w:rPr>
        <w:t xml:space="preserve"> #2:</w:t>
      </w:r>
      <w:r w:rsidR="00894633">
        <w:t xml:space="preserve"> Regional plan – develop a regional economic recovery and transition plan that addresses essential elements of a high road strategy </w:t>
      </w:r>
    </w:p>
    <w:p w14:paraId="3B76E37C" w14:textId="6874ACD2" w:rsidR="00894633" w:rsidRDefault="00894633" w:rsidP="001D4D56">
      <w:pPr>
        <w:pStyle w:val="ListParagraph"/>
        <w:numPr>
          <w:ilvl w:val="0"/>
          <w:numId w:val="2"/>
        </w:numPr>
      </w:pPr>
      <w:r>
        <w:t xml:space="preserve">Socio-economic snapshot </w:t>
      </w:r>
    </w:p>
    <w:p w14:paraId="21D52965" w14:textId="59CCC371" w:rsidR="00894633" w:rsidRDefault="00894633" w:rsidP="001D4D56">
      <w:pPr>
        <w:pStyle w:val="ListParagraph"/>
        <w:numPr>
          <w:ilvl w:val="0"/>
          <w:numId w:val="2"/>
        </w:numPr>
      </w:pPr>
      <w:r>
        <w:t xml:space="preserve">Establish an economic development roadmap </w:t>
      </w:r>
    </w:p>
    <w:p w14:paraId="1F453363" w14:textId="36718899" w:rsidR="00894633" w:rsidRDefault="00894633" w:rsidP="001D4D56">
      <w:pPr>
        <w:pStyle w:val="ListParagraph"/>
        <w:numPr>
          <w:ilvl w:val="0"/>
          <w:numId w:val="2"/>
        </w:numPr>
      </w:pPr>
      <w:r>
        <w:t>Analyses and the Roadmap Must Address the CERF Objectives</w:t>
      </w:r>
    </w:p>
    <w:p w14:paraId="3C922EAC" w14:textId="3E74C36D" w:rsidR="00894633" w:rsidRDefault="00894633" w:rsidP="001D4D56">
      <w:pPr>
        <w:pStyle w:val="ListParagraph"/>
        <w:numPr>
          <w:ilvl w:val="0"/>
          <w:numId w:val="2"/>
        </w:numPr>
      </w:pPr>
      <w:r>
        <w:t>Equity, sustainability, job quality and access</w:t>
      </w:r>
    </w:p>
    <w:p w14:paraId="207A01F1" w14:textId="13EB0EDF" w:rsidR="00894633" w:rsidRDefault="00894633" w:rsidP="001D4D56">
      <w:pPr>
        <w:pStyle w:val="ListParagraph"/>
        <w:numPr>
          <w:ilvl w:val="0"/>
          <w:numId w:val="2"/>
        </w:numPr>
      </w:pPr>
      <w:r>
        <w:t xml:space="preserve">Economic competitiveness and resilience </w:t>
      </w:r>
    </w:p>
    <w:p w14:paraId="3BA6499E" w14:textId="71131E1A" w:rsidR="001D4D56" w:rsidRPr="001D4D56" w:rsidRDefault="001D4D56" w:rsidP="001D4D56">
      <w:pPr>
        <w:rPr>
          <w:u w:val="single"/>
        </w:rPr>
      </w:pPr>
    </w:p>
    <w:p w14:paraId="682DEB9A" w14:textId="54692DBD" w:rsidR="001D4D56" w:rsidRPr="001D4D56" w:rsidRDefault="001D4D56">
      <w:pPr>
        <w:rPr>
          <w:u w:val="single"/>
        </w:rPr>
      </w:pPr>
      <w:r w:rsidRPr="001D4D56">
        <w:rPr>
          <w:u w:val="single"/>
        </w:rPr>
        <w:t xml:space="preserve">General Notes </w:t>
      </w:r>
    </w:p>
    <w:p w14:paraId="6AD7E9A6" w14:textId="727BD6C4" w:rsidR="00EB1E37" w:rsidRDefault="00894633">
      <w:r>
        <w:t xml:space="preserve">HRTCs will also be required to develop a holistic economic development and transition roadmap with strategies that prioritize the creation of high-quality jobs, equitable access to jobs and resources, and emphasizes developing sustainable and resilient economies and </w:t>
      </w:r>
      <w:r w:rsidR="00EB1E37">
        <w:t>industry</w:t>
      </w:r>
    </w:p>
    <w:p w14:paraId="567B70BC" w14:textId="309C22A1" w:rsidR="004676CE" w:rsidRDefault="00EB1E37">
      <w:r>
        <w:t xml:space="preserve">Should also focus on small business (many diverse-owned, quality of economic opportunity) – should carve out a </w:t>
      </w:r>
      <w:r w:rsidR="004676CE">
        <w:t>space for them as well + startups, and microbusinesses</w:t>
      </w:r>
    </w:p>
    <w:p w14:paraId="763C4DF7" w14:textId="1197E835" w:rsidR="004676CE" w:rsidRDefault="004676CE">
      <w:r>
        <w:t xml:space="preserve">Immigrant population should also not be forgotten. Represent a lot of different industries. They are big contributors to the region. </w:t>
      </w:r>
    </w:p>
    <w:p w14:paraId="0FCFDC25" w14:textId="343D2DEA" w:rsidR="004676CE" w:rsidRPr="001D4D56" w:rsidRDefault="004676CE">
      <w:pPr>
        <w:rPr>
          <w:u w:val="single"/>
        </w:rPr>
      </w:pPr>
    </w:p>
    <w:p w14:paraId="5074FEF1" w14:textId="337881E2" w:rsidR="001D4D56" w:rsidRPr="001D4D56" w:rsidRDefault="004676CE">
      <w:pPr>
        <w:rPr>
          <w:u w:val="single"/>
        </w:rPr>
      </w:pPr>
      <w:r w:rsidRPr="001D4D56">
        <w:rPr>
          <w:u w:val="single"/>
        </w:rPr>
        <w:t>Committee Updates:</w:t>
      </w:r>
    </w:p>
    <w:p w14:paraId="6396B2E6" w14:textId="77777777" w:rsidR="001D4D56" w:rsidRDefault="001D4D56">
      <w:r>
        <w:t>Governance</w:t>
      </w:r>
    </w:p>
    <w:p w14:paraId="63084245" w14:textId="77777777" w:rsidR="001D4D56" w:rsidRDefault="009D6EF8" w:rsidP="001D4D56">
      <w:pPr>
        <w:pStyle w:val="ListParagraph"/>
        <w:numPr>
          <w:ilvl w:val="0"/>
          <w:numId w:val="3"/>
        </w:numPr>
      </w:pPr>
      <w:r>
        <w:t xml:space="preserve">Set a draft agenda for next week. Provide thoughts of what guiding principles are </w:t>
      </w:r>
    </w:p>
    <w:p w14:paraId="47E074A3" w14:textId="77777777" w:rsidR="001D4D56" w:rsidRDefault="009D6EF8" w:rsidP="001D4D56">
      <w:pPr>
        <w:pStyle w:val="ListParagraph"/>
        <w:numPr>
          <w:ilvl w:val="0"/>
          <w:numId w:val="3"/>
        </w:numPr>
      </w:pPr>
      <w:r>
        <w:t>Key decision points – what are key things that the collaborative needs to have governance authority over</w:t>
      </w:r>
    </w:p>
    <w:p w14:paraId="0C7EB4AD" w14:textId="77777777" w:rsidR="001D4D56" w:rsidRDefault="009D6EF8" w:rsidP="001D4D56">
      <w:pPr>
        <w:pStyle w:val="ListParagraph"/>
        <w:numPr>
          <w:ilvl w:val="0"/>
          <w:numId w:val="3"/>
        </w:numPr>
      </w:pPr>
      <w:r>
        <w:t>Series of questions to get insight on how these models might be set up.</w:t>
      </w:r>
    </w:p>
    <w:p w14:paraId="02EE9712" w14:textId="30679499" w:rsidR="009D6EF8" w:rsidRDefault="009D6EF8" w:rsidP="001D4D56">
      <w:pPr>
        <w:pStyle w:val="ListParagraph"/>
        <w:numPr>
          <w:ilvl w:val="0"/>
          <w:numId w:val="3"/>
        </w:numPr>
      </w:pPr>
      <w:r>
        <w:t xml:space="preserve">Presenting some idea of a model. </w:t>
      </w:r>
    </w:p>
    <w:p w14:paraId="10BC8248" w14:textId="77777777" w:rsidR="001D4D56" w:rsidRDefault="001D4D56" w:rsidP="001D4D56">
      <w:pPr>
        <w:pStyle w:val="ListParagraph"/>
      </w:pPr>
    </w:p>
    <w:p w14:paraId="57310A40" w14:textId="58B9C769" w:rsidR="009D6EF8" w:rsidRDefault="009D6EF8">
      <w:r>
        <w:t>Outreach and Engagement</w:t>
      </w:r>
    </w:p>
    <w:p w14:paraId="2CA934AC" w14:textId="77777777" w:rsidR="001D4D56" w:rsidRDefault="009D6EF8" w:rsidP="001D4D56">
      <w:pPr>
        <w:pStyle w:val="ListParagraph"/>
        <w:numPr>
          <w:ilvl w:val="0"/>
          <w:numId w:val="4"/>
        </w:numPr>
      </w:pPr>
      <w:r>
        <w:lastRenderedPageBreak/>
        <w:t>Various stakeholders who we can reach out to – hard to serve and hardly serve</w:t>
      </w:r>
    </w:p>
    <w:p w14:paraId="7EF32E86" w14:textId="77777777" w:rsidR="001D4D56" w:rsidRDefault="009D6EF8" w:rsidP="001D4D56">
      <w:pPr>
        <w:pStyle w:val="ListParagraph"/>
        <w:numPr>
          <w:ilvl w:val="0"/>
          <w:numId w:val="4"/>
        </w:numPr>
      </w:pPr>
      <w:r>
        <w:t xml:space="preserve">Often overlooked. </w:t>
      </w:r>
    </w:p>
    <w:p w14:paraId="53A127E3" w14:textId="77777777" w:rsidR="001D4D56" w:rsidRDefault="009D6EF8" w:rsidP="001D4D56">
      <w:pPr>
        <w:pStyle w:val="ListParagraph"/>
        <w:numPr>
          <w:ilvl w:val="0"/>
          <w:numId w:val="4"/>
        </w:numPr>
      </w:pPr>
      <w:r>
        <w:t xml:space="preserve">Going beyond distinction of just color – wide horizontally and deep vertically into industry cluster and sectors of our communities. </w:t>
      </w:r>
    </w:p>
    <w:p w14:paraId="00E3326C" w14:textId="77777777" w:rsidR="001D4D56" w:rsidRDefault="003E400B" w:rsidP="001D4D56">
      <w:pPr>
        <w:pStyle w:val="ListParagraph"/>
        <w:numPr>
          <w:ilvl w:val="0"/>
          <w:numId w:val="4"/>
        </w:numPr>
      </w:pPr>
      <w:r>
        <w:t>The Who and How to help guide the group.</w:t>
      </w:r>
    </w:p>
    <w:p w14:paraId="4F9EA1CE" w14:textId="3947CFCE" w:rsidR="003E400B" w:rsidRDefault="003E400B" w:rsidP="001D4D56">
      <w:pPr>
        <w:pStyle w:val="ListParagraph"/>
        <w:numPr>
          <w:ilvl w:val="0"/>
          <w:numId w:val="4"/>
        </w:numPr>
      </w:pPr>
      <w:r>
        <w:t xml:space="preserve">Explore some new partners and how to engage new partnerships. </w:t>
      </w:r>
    </w:p>
    <w:p w14:paraId="12FBDFC4" w14:textId="77777777" w:rsidR="001D4D56" w:rsidRDefault="001D4D56" w:rsidP="001D4D56">
      <w:pPr>
        <w:pStyle w:val="ListParagraph"/>
      </w:pPr>
    </w:p>
    <w:p w14:paraId="37A2356F" w14:textId="04D2836D" w:rsidR="003E400B" w:rsidRDefault="003E400B">
      <w:r>
        <w:t>R</w:t>
      </w:r>
      <w:r w:rsidR="001D4D56">
        <w:t>esearch and Data</w:t>
      </w:r>
    </w:p>
    <w:p w14:paraId="5057C489" w14:textId="77777777" w:rsidR="001D4D56" w:rsidRDefault="003E400B" w:rsidP="001D4D56">
      <w:pPr>
        <w:pStyle w:val="ListParagraph"/>
        <w:numPr>
          <w:ilvl w:val="0"/>
          <w:numId w:val="5"/>
        </w:numPr>
      </w:pPr>
      <w:r>
        <w:t>Try to solicit a lit review of data that illustrate the needs of the County</w:t>
      </w:r>
    </w:p>
    <w:p w14:paraId="4BED8B7B" w14:textId="77777777" w:rsidR="001D4D56" w:rsidRDefault="003E400B" w:rsidP="001D4D56">
      <w:pPr>
        <w:pStyle w:val="ListParagraph"/>
        <w:numPr>
          <w:ilvl w:val="0"/>
          <w:numId w:val="5"/>
        </w:numPr>
      </w:pPr>
      <w:r>
        <w:t xml:space="preserve">What will be the methodology report moving </w:t>
      </w:r>
      <w:proofErr w:type="gramStart"/>
      <w:r>
        <w:t>forward.</w:t>
      </w:r>
      <w:proofErr w:type="gramEnd"/>
      <w:r>
        <w:t xml:space="preserve"> What is missing? </w:t>
      </w:r>
    </w:p>
    <w:p w14:paraId="2850824B" w14:textId="77777777" w:rsidR="001D4D56" w:rsidRDefault="00395537" w:rsidP="001D4D56">
      <w:pPr>
        <w:pStyle w:val="ListParagraph"/>
        <w:numPr>
          <w:ilvl w:val="0"/>
          <w:numId w:val="5"/>
        </w:numPr>
      </w:pPr>
      <w:r>
        <w:t xml:space="preserve">Repository of Data – hoping to cover populations that were not covered before. </w:t>
      </w:r>
    </w:p>
    <w:p w14:paraId="5727D65D" w14:textId="77777777" w:rsidR="001D4D56" w:rsidRDefault="00395537" w:rsidP="001D4D56">
      <w:pPr>
        <w:pStyle w:val="ListParagraph"/>
        <w:numPr>
          <w:ilvl w:val="0"/>
          <w:numId w:val="5"/>
        </w:numPr>
      </w:pPr>
      <w:r>
        <w:t xml:space="preserve">How do we ensure that the data is accurate for populations that are often </w:t>
      </w:r>
      <w:proofErr w:type="gramStart"/>
      <w:r>
        <w:t>overlooked.</w:t>
      </w:r>
      <w:proofErr w:type="gramEnd"/>
      <w:r>
        <w:t xml:space="preserve"> </w:t>
      </w:r>
    </w:p>
    <w:p w14:paraId="7639E3D3" w14:textId="59D839A2" w:rsidR="00395537" w:rsidRDefault="00395537" w:rsidP="001D4D56">
      <w:pPr>
        <w:pStyle w:val="ListParagraph"/>
        <w:numPr>
          <w:ilvl w:val="0"/>
          <w:numId w:val="5"/>
        </w:numPr>
      </w:pPr>
      <w:r>
        <w:t xml:space="preserve">What are existing – what are the gaps. </w:t>
      </w:r>
    </w:p>
    <w:sectPr w:rsidR="0039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47F"/>
    <w:multiLevelType w:val="hybridMultilevel"/>
    <w:tmpl w:val="322E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A2F"/>
    <w:multiLevelType w:val="hybridMultilevel"/>
    <w:tmpl w:val="6A3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B5B08"/>
    <w:multiLevelType w:val="hybridMultilevel"/>
    <w:tmpl w:val="0B7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30285"/>
    <w:multiLevelType w:val="hybridMultilevel"/>
    <w:tmpl w:val="AECC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BC6"/>
    <w:multiLevelType w:val="hybridMultilevel"/>
    <w:tmpl w:val="B898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67621">
    <w:abstractNumId w:val="3"/>
  </w:num>
  <w:num w:numId="2" w16cid:durableId="656156061">
    <w:abstractNumId w:val="1"/>
  </w:num>
  <w:num w:numId="3" w16cid:durableId="1796169052">
    <w:abstractNumId w:val="2"/>
  </w:num>
  <w:num w:numId="4" w16cid:durableId="1350327983">
    <w:abstractNumId w:val="0"/>
  </w:num>
  <w:num w:numId="5" w16cid:durableId="1416896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33"/>
    <w:rsid w:val="001D4D56"/>
    <w:rsid w:val="00395537"/>
    <w:rsid w:val="003E400B"/>
    <w:rsid w:val="00404AE4"/>
    <w:rsid w:val="004676CE"/>
    <w:rsid w:val="006D66A1"/>
    <w:rsid w:val="00894633"/>
    <w:rsid w:val="009D6EF8"/>
    <w:rsid w:val="00EB1E37"/>
    <w:rsid w:val="00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2ADA"/>
  <w15:chartTrackingRefBased/>
  <w15:docId w15:val="{EA5458EB-EA80-4155-BC3E-A3A4355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Kenyatta</dc:creator>
  <cp:keywords/>
  <dc:description/>
  <cp:lastModifiedBy>Sulaiman Kenyatta</cp:lastModifiedBy>
  <cp:revision>2</cp:revision>
  <dcterms:created xsi:type="dcterms:W3CDTF">2022-06-24T15:08:00Z</dcterms:created>
  <dcterms:modified xsi:type="dcterms:W3CDTF">2022-06-24T15:08:00Z</dcterms:modified>
</cp:coreProperties>
</file>