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E8C5" w14:textId="5B5749DA" w:rsidR="002D67E6" w:rsidRDefault="002D67E6" w:rsidP="002D67E6"/>
    <w:p w14:paraId="31D0FFF7" w14:textId="77777777" w:rsidR="008D05EF" w:rsidRDefault="008D05EF" w:rsidP="008D05EF">
      <w:pPr>
        <w:rPr>
          <w:rFonts w:cstheme="minorHAnsi"/>
          <w:b/>
          <w:bCs/>
          <w:sz w:val="32"/>
          <w:szCs w:val="32"/>
        </w:rPr>
      </w:pPr>
    </w:p>
    <w:p w14:paraId="0D6372F9" w14:textId="1A918F70" w:rsidR="008D05EF" w:rsidRPr="001725A7" w:rsidRDefault="001725A7" w:rsidP="001725A7">
      <w:pPr>
        <w:jc w:val="center"/>
        <w:rPr>
          <w:rFonts w:cstheme="minorHAnsi"/>
          <w:b/>
          <w:bCs/>
          <w:sz w:val="36"/>
          <w:szCs w:val="36"/>
        </w:rPr>
      </w:pPr>
      <w:r w:rsidRPr="001725A7">
        <w:rPr>
          <w:rFonts w:cstheme="minorHAnsi"/>
          <w:b/>
          <w:bCs/>
          <w:sz w:val="36"/>
          <w:szCs w:val="36"/>
        </w:rPr>
        <w:t>California Community Economic Resilience Fund Program</w:t>
      </w:r>
    </w:p>
    <w:p w14:paraId="5D3885F1" w14:textId="0A1B080E" w:rsidR="001725A7" w:rsidRPr="001725A7" w:rsidRDefault="001725A7" w:rsidP="001725A7">
      <w:pPr>
        <w:jc w:val="center"/>
        <w:rPr>
          <w:rFonts w:cstheme="minorHAnsi"/>
          <w:b/>
          <w:bCs/>
          <w:sz w:val="36"/>
          <w:szCs w:val="36"/>
        </w:rPr>
      </w:pPr>
      <w:r w:rsidRPr="001725A7">
        <w:rPr>
          <w:rFonts w:cstheme="minorHAnsi"/>
          <w:b/>
          <w:bCs/>
          <w:sz w:val="36"/>
          <w:szCs w:val="36"/>
        </w:rPr>
        <w:t>Los Angeles Region Proposal Planning Meeting</w:t>
      </w:r>
    </w:p>
    <w:p w14:paraId="4A10BF47" w14:textId="35CAF984" w:rsidR="001725A7" w:rsidRPr="001725A7" w:rsidRDefault="001725A7" w:rsidP="001725A7">
      <w:pPr>
        <w:jc w:val="center"/>
        <w:rPr>
          <w:rFonts w:cstheme="minorHAnsi"/>
          <w:b/>
          <w:bCs/>
          <w:sz w:val="36"/>
          <w:szCs w:val="36"/>
        </w:rPr>
      </w:pPr>
      <w:r w:rsidRPr="001725A7">
        <w:rPr>
          <w:rFonts w:cstheme="minorHAnsi"/>
          <w:b/>
          <w:bCs/>
          <w:sz w:val="36"/>
          <w:szCs w:val="36"/>
        </w:rPr>
        <w:t>June 3, 2022 – 9AM</w:t>
      </w:r>
    </w:p>
    <w:p w14:paraId="383C1D58" w14:textId="77777777" w:rsidR="001725A7" w:rsidRDefault="001725A7" w:rsidP="008D05EF">
      <w:pPr>
        <w:rPr>
          <w:rFonts w:cstheme="minorHAnsi"/>
          <w:b/>
          <w:bCs/>
          <w:sz w:val="32"/>
          <w:szCs w:val="32"/>
        </w:rPr>
      </w:pPr>
    </w:p>
    <w:p w14:paraId="5D77B948" w14:textId="15CE242A" w:rsidR="008D05EF" w:rsidRDefault="008D05EF" w:rsidP="008D05EF">
      <w:pPr>
        <w:rPr>
          <w:rFonts w:cstheme="minorHAnsi"/>
          <w:b/>
          <w:bCs/>
          <w:sz w:val="32"/>
          <w:szCs w:val="32"/>
        </w:rPr>
      </w:pPr>
      <w:r w:rsidRPr="008D05EF">
        <w:rPr>
          <w:rFonts w:cstheme="minorHAnsi"/>
          <w:b/>
          <w:bCs/>
          <w:sz w:val="32"/>
          <w:szCs w:val="32"/>
        </w:rPr>
        <w:t>AGENDA</w:t>
      </w:r>
    </w:p>
    <w:p w14:paraId="204E09AB" w14:textId="77777777" w:rsidR="001725A7" w:rsidRPr="008D05EF" w:rsidRDefault="001725A7" w:rsidP="008D05EF">
      <w:pPr>
        <w:rPr>
          <w:rFonts w:cstheme="minorHAnsi"/>
          <w:b/>
          <w:bCs/>
          <w:sz w:val="32"/>
          <w:szCs w:val="32"/>
        </w:rPr>
      </w:pPr>
    </w:p>
    <w:p w14:paraId="550BF252" w14:textId="77777777" w:rsidR="008D05EF" w:rsidRPr="008D05EF" w:rsidRDefault="008D05EF" w:rsidP="008D05EF">
      <w:pPr>
        <w:rPr>
          <w:rFonts w:cstheme="minorHAnsi"/>
          <w:sz w:val="32"/>
          <w:szCs w:val="32"/>
        </w:rPr>
      </w:pPr>
      <w:r w:rsidRPr="008D05EF">
        <w:rPr>
          <w:rFonts w:cstheme="minorHAnsi"/>
          <w:sz w:val="32"/>
          <w:szCs w:val="32"/>
        </w:rPr>
        <w:t>9:00AM - Welcome and Introduction of New Members</w:t>
      </w:r>
    </w:p>
    <w:p w14:paraId="5DF201B6" w14:textId="77777777" w:rsidR="001725A7" w:rsidRDefault="001725A7" w:rsidP="008D05EF">
      <w:pPr>
        <w:rPr>
          <w:rFonts w:cstheme="minorHAnsi"/>
          <w:sz w:val="32"/>
          <w:szCs w:val="32"/>
        </w:rPr>
      </w:pPr>
    </w:p>
    <w:p w14:paraId="465C1499" w14:textId="6CD5B79D" w:rsidR="008D05EF" w:rsidRPr="008D05EF" w:rsidRDefault="008D05EF" w:rsidP="008D05EF">
      <w:pPr>
        <w:rPr>
          <w:rFonts w:cstheme="minorHAnsi"/>
          <w:sz w:val="32"/>
          <w:szCs w:val="32"/>
        </w:rPr>
      </w:pPr>
      <w:r w:rsidRPr="008D05EF">
        <w:rPr>
          <w:rFonts w:cstheme="minorHAnsi"/>
          <w:sz w:val="32"/>
          <w:szCs w:val="32"/>
        </w:rPr>
        <w:t>9:10AM - Overview of Immediate Action Steps</w:t>
      </w:r>
    </w:p>
    <w:p w14:paraId="2188C9EB" w14:textId="77777777" w:rsidR="001725A7" w:rsidRDefault="008D05EF" w:rsidP="008D05EF">
      <w:pPr>
        <w:rPr>
          <w:rFonts w:cstheme="minorHAnsi"/>
          <w:sz w:val="32"/>
          <w:szCs w:val="32"/>
        </w:rPr>
      </w:pPr>
      <w:r w:rsidRPr="008D05EF">
        <w:rPr>
          <w:rFonts w:cstheme="minorHAnsi"/>
          <w:sz w:val="32"/>
          <w:szCs w:val="32"/>
        </w:rPr>
        <w:tab/>
      </w:r>
    </w:p>
    <w:p w14:paraId="558EFF22" w14:textId="5AD7BD5F" w:rsidR="008D05EF" w:rsidRPr="008D05EF" w:rsidRDefault="008D05EF" w:rsidP="001725A7">
      <w:pPr>
        <w:ind w:firstLine="720"/>
        <w:rPr>
          <w:rFonts w:cstheme="minorHAnsi"/>
          <w:sz w:val="32"/>
          <w:szCs w:val="32"/>
        </w:rPr>
      </w:pPr>
      <w:r w:rsidRPr="008D05EF">
        <w:rPr>
          <w:rFonts w:cstheme="minorHAnsi"/>
          <w:sz w:val="32"/>
          <w:szCs w:val="32"/>
        </w:rPr>
        <w:t>9:15AM - Survey Response / Sign Up for Work Groups</w:t>
      </w:r>
    </w:p>
    <w:p w14:paraId="62668F1F" w14:textId="77777777" w:rsidR="001725A7" w:rsidRDefault="008D05EF" w:rsidP="008D05EF">
      <w:pPr>
        <w:rPr>
          <w:rFonts w:cstheme="minorHAnsi"/>
          <w:sz w:val="32"/>
          <w:szCs w:val="32"/>
        </w:rPr>
      </w:pPr>
      <w:r w:rsidRPr="008D05EF">
        <w:rPr>
          <w:rFonts w:cstheme="minorHAnsi"/>
          <w:sz w:val="32"/>
          <w:szCs w:val="32"/>
        </w:rPr>
        <w:tab/>
      </w:r>
    </w:p>
    <w:p w14:paraId="69DE951D" w14:textId="17B6FF23" w:rsidR="008D05EF" w:rsidRPr="008D05EF" w:rsidRDefault="008D05EF" w:rsidP="001725A7">
      <w:pPr>
        <w:ind w:firstLine="720"/>
        <w:rPr>
          <w:rFonts w:cstheme="minorHAnsi"/>
          <w:sz w:val="32"/>
          <w:szCs w:val="32"/>
        </w:rPr>
      </w:pPr>
      <w:r w:rsidRPr="008D05EF">
        <w:rPr>
          <w:rFonts w:cstheme="minorHAnsi"/>
          <w:sz w:val="32"/>
          <w:szCs w:val="32"/>
        </w:rPr>
        <w:t>9:17AM - Work Groups and Roles</w:t>
      </w:r>
    </w:p>
    <w:p w14:paraId="1EFA0D23" w14:textId="77777777" w:rsidR="001725A7" w:rsidRDefault="001725A7" w:rsidP="008D05EF">
      <w:pPr>
        <w:rPr>
          <w:rFonts w:cstheme="minorHAnsi"/>
          <w:sz w:val="32"/>
          <w:szCs w:val="32"/>
        </w:rPr>
      </w:pPr>
    </w:p>
    <w:p w14:paraId="1B0B6A9B" w14:textId="79D6ADCF" w:rsidR="008D05EF" w:rsidRDefault="008D05EF" w:rsidP="001725A7">
      <w:pPr>
        <w:ind w:firstLine="720"/>
        <w:rPr>
          <w:rFonts w:cstheme="minorHAnsi"/>
          <w:sz w:val="32"/>
          <w:szCs w:val="32"/>
        </w:rPr>
      </w:pPr>
      <w:r w:rsidRPr="008D05EF">
        <w:rPr>
          <w:rFonts w:cstheme="minorHAnsi"/>
          <w:sz w:val="32"/>
          <w:szCs w:val="32"/>
        </w:rPr>
        <w:t>9:30AM - Timeline and Key Dates</w:t>
      </w:r>
    </w:p>
    <w:p w14:paraId="3BD6E3F2" w14:textId="77777777" w:rsidR="001725A7" w:rsidRPr="008D05EF" w:rsidRDefault="001725A7" w:rsidP="001725A7">
      <w:pPr>
        <w:ind w:firstLine="720"/>
        <w:rPr>
          <w:rFonts w:cstheme="minorHAnsi"/>
          <w:sz w:val="32"/>
          <w:szCs w:val="32"/>
        </w:rPr>
      </w:pPr>
    </w:p>
    <w:p w14:paraId="20057375" w14:textId="77777777" w:rsidR="008D05EF" w:rsidRPr="008D05EF" w:rsidRDefault="008D05EF" w:rsidP="008D05EF">
      <w:pPr>
        <w:pStyle w:val="ListParagraph"/>
        <w:numPr>
          <w:ilvl w:val="2"/>
          <w:numId w:val="12"/>
        </w:numPr>
        <w:spacing w:after="160" w:line="259" w:lineRule="auto"/>
        <w:contextualSpacing/>
        <w:rPr>
          <w:rFonts w:cstheme="minorHAnsi"/>
          <w:sz w:val="32"/>
          <w:szCs w:val="32"/>
        </w:rPr>
      </w:pPr>
      <w:r w:rsidRPr="008D05EF">
        <w:rPr>
          <w:rFonts w:cstheme="minorHAnsi"/>
          <w:sz w:val="32"/>
          <w:szCs w:val="32"/>
        </w:rPr>
        <w:t>Public Comments to EDD – June 8</w:t>
      </w:r>
      <w:r w:rsidRPr="008D05EF">
        <w:rPr>
          <w:rFonts w:cstheme="minorHAnsi"/>
          <w:sz w:val="32"/>
          <w:szCs w:val="32"/>
          <w:vertAlign w:val="superscript"/>
        </w:rPr>
        <w:t>th</w:t>
      </w:r>
    </w:p>
    <w:p w14:paraId="0C2B1D5C" w14:textId="77777777" w:rsidR="008D05EF" w:rsidRPr="008D05EF" w:rsidRDefault="008D05EF" w:rsidP="008D05EF">
      <w:pPr>
        <w:pStyle w:val="ListParagraph"/>
        <w:numPr>
          <w:ilvl w:val="2"/>
          <w:numId w:val="12"/>
        </w:numPr>
        <w:spacing w:after="160" w:line="259" w:lineRule="auto"/>
        <w:contextualSpacing/>
        <w:rPr>
          <w:rFonts w:cstheme="minorHAnsi"/>
          <w:sz w:val="32"/>
          <w:szCs w:val="32"/>
        </w:rPr>
      </w:pPr>
      <w:r w:rsidRPr="008D05EF">
        <w:rPr>
          <w:rFonts w:cstheme="minorHAnsi"/>
          <w:sz w:val="32"/>
          <w:szCs w:val="32"/>
        </w:rPr>
        <w:t>Establish Information Website for LA Region Proposal – June 10</w:t>
      </w:r>
      <w:r w:rsidRPr="008D05EF">
        <w:rPr>
          <w:rFonts w:cstheme="minorHAnsi"/>
          <w:sz w:val="32"/>
          <w:szCs w:val="32"/>
          <w:vertAlign w:val="superscript"/>
        </w:rPr>
        <w:t>th</w:t>
      </w:r>
    </w:p>
    <w:p w14:paraId="6D11FB55" w14:textId="77777777" w:rsidR="008D05EF" w:rsidRPr="008D05EF" w:rsidRDefault="008D05EF" w:rsidP="008D05EF">
      <w:pPr>
        <w:pStyle w:val="ListParagraph"/>
        <w:numPr>
          <w:ilvl w:val="2"/>
          <w:numId w:val="12"/>
        </w:numPr>
        <w:spacing w:after="160" w:line="259" w:lineRule="auto"/>
        <w:contextualSpacing/>
        <w:rPr>
          <w:rFonts w:cstheme="minorHAnsi"/>
          <w:sz w:val="32"/>
          <w:szCs w:val="32"/>
        </w:rPr>
      </w:pPr>
      <w:r w:rsidRPr="008D05EF">
        <w:rPr>
          <w:rFonts w:cstheme="minorHAnsi"/>
          <w:sz w:val="32"/>
          <w:szCs w:val="32"/>
        </w:rPr>
        <w:t>Weekly LA Region HRTC Meetings</w:t>
      </w:r>
    </w:p>
    <w:p w14:paraId="65E3CC76" w14:textId="77777777" w:rsidR="008D05EF" w:rsidRPr="008D05EF" w:rsidRDefault="008D05EF" w:rsidP="008D05EF">
      <w:pPr>
        <w:pStyle w:val="ListParagraph"/>
        <w:numPr>
          <w:ilvl w:val="2"/>
          <w:numId w:val="12"/>
        </w:numPr>
        <w:spacing w:after="160" w:line="259" w:lineRule="auto"/>
        <w:contextualSpacing/>
        <w:rPr>
          <w:rFonts w:cstheme="minorHAnsi"/>
          <w:sz w:val="32"/>
          <w:szCs w:val="32"/>
        </w:rPr>
      </w:pPr>
      <w:r w:rsidRPr="008D05EF">
        <w:rPr>
          <w:rFonts w:cstheme="minorHAnsi"/>
          <w:sz w:val="32"/>
          <w:szCs w:val="32"/>
        </w:rPr>
        <w:t>Key Dates for Proposal Documents</w:t>
      </w:r>
    </w:p>
    <w:p w14:paraId="6F27A9F3" w14:textId="77777777" w:rsidR="008D05EF" w:rsidRPr="008D05EF" w:rsidRDefault="008D05EF" w:rsidP="008D05EF">
      <w:pPr>
        <w:rPr>
          <w:rFonts w:cstheme="minorHAnsi"/>
          <w:sz w:val="32"/>
          <w:szCs w:val="32"/>
        </w:rPr>
      </w:pPr>
      <w:r w:rsidRPr="008D05EF">
        <w:rPr>
          <w:rFonts w:cstheme="minorHAnsi"/>
          <w:sz w:val="32"/>
          <w:szCs w:val="32"/>
        </w:rPr>
        <w:t>9:45AM – Discussion on Action Steps</w:t>
      </w:r>
    </w:p>
    <w:p w14:paraId="1D157289" w14:textId="77777777" w:rsidR="001725A7" w:rsidRDefault="001725A7" w:rsidP="008D05EF">
      <w:pPr>
        <w:rPr>
          <w:rFonts w:cstheme="minorHAnsi"/>
          <w:sz w:val="32"/>
          <w:szCs w:val="32"/>
        </w:rPr>
      </w:pPr>
    </w:p>
    <w:p w14:paraId="5FAFBC5F" w14:textId="283890BD" w:rsidR="008D05EF" w:rsidRPr="008D05EF" w:rsidRDefault="008D05EF" w:rsidP="008D05EF">
      <w:pPr>
        <w:rPr>
          <w:rFonts w:cstheme="minorHAnsi"/>
          <w:sz w:val="32"/>
          <w:szCs w:val="32"/>
        </w:rPr>
      </w:pPr>
      <w:r w:rsidRPr="008D05EF">
        <w:rPr>
          <w:rFonts w:cstheme="minorHAnsi"/>
          <w:sz w:val="32"/>
          <w:szCs w:val="32"/>
        </w:rPr>
        <w:t>10:00AM – Meeting Concludes</w:t>
      </w:r>
    </w:p>
    <w:p w14:paraId="73DA7455" w14:textId="77777777" w:rsidR="008D05EF" w:rsidRPr="008D05EF" w:rsidRDefault="008D05EF" w:rsidP="008D05EF">
      <w:pPr>
        <w:rPr>
          <w:rFonts w:cstheme="minorHAnsi"/>
          <w:i/>
          <w:iCs/>
          <w:sz w:val="32"/>
          <w:szCs w:val="32"/>
        </w:rPr>
      </w:pPr>
      <w:r w:rsidRPr="008D05EF">
        <w:rPr>
          <w:rFonts w:cstheme="minorHAnsi"/>
          <w:i/>
          <w:iCs/>
          <w:sz w:val="32"/>
          <w:szCs w:val="32"/>
        </w:rPr>
        <w:br w:type="page"/>
      </w:r>
    </w:p>
    <w:p w14:paraId="47998014" w14:textId="77777777" w:rsidR="00026BA0" w:rsidRDefault="00026BA0" w:rsidP="008D05EF">
      <w:pPr>
        <w:rPr>
          <w:rFonts w:cstheme="minorHAnsi"/>
          <w:sz w:val="24"/>
          <w:szCs w:val="24"/>
        </w:rPr>
      </w:pPr>
    </w:p>
    <w:p w14:paraId="1EADC955" w14:textId="66D3556E" w:rsidR="008D05EF" w:rsidRDefault="008D05EF" w:rsidP="00554F2D">
      <w:pPr>
        <w:jc w:val="center"/>
        <w:rPr>
          <w:rFonts w:cstheme="minorHAnsi"/>
          <w:b/>
          <w:bCs/>
          <w:sz w:val="24"/>
          <w:szCs w:val="24"/>
        </w:rPr>
      </w:pPr>
      <w:r w:rsidRPr="00026BA0">
        <w:rPr>
          <w:rFonts w:cstheme="minorHAnsi"/>
          <w:b/>
          <w:bCs/>
          <w:sz w:val="24"/>
          <w:szCs w:val="24"/>
        </w:rPr>
        <w:t>Overview of Immediate Action Steps</w:t>
      </w:r>
    </w:p>
    <w:p w14:paraId="548158D1" w14:textId="77777777" w:rsidR="00026BA0" w:rsidRPr="00026BA0" w:rsidRDefault="00026BA0" w:rsidP="008D05EF">
      <w:pPr>
        <w:rPr>
          <w:rFonts w:cstheme="minorHAnsi"/>
          <w:b/>
          <w:bCs/>
          <w:sz w:val="24"/>
          <w:szCs w:val="24"/>
        </w:rPr>
      </w:pPr>
    </w:p>
    <w:p w14:paraId="0C117D73" w14:textId="77777777" w:rsidR="008D05EF" w:rsidRPr="009E7734" w:rsidRDefault="008D05EF" w:rsidP="008D05EF">
      <w:pPr>
        <w:autoSpaceDE w:val="0"/>
        <w:autoSpaceDN w:val="0"/>
        <w:adjustRightInd w:val="0"/>
        <w:rPr>
          <w:rFonts w:cstheme="minorHAnsi"/>
          <w:b/>
          <w:bCs/>
          <w:i/>
          <w:iCs/>
          <w:sz w:val="24"/>
          <w:szCs w:val="24"/>
        </w:rPr>
      </w:pPr>
      <w:r w:rsidRPr="009E7734">
        <w:rPr>
          <w:rFonts w:cstheme="minorHAnsi"/>
          <w:b/>
          <w:bCs/>
          <w:i/>
          <w:iCs/>
          <w:sz w:val="24"/>
          <w:szCs w:val="24"/>
        </w:rPr>
        <w:t>Phase I: Planning Phase</w:t>
      </w:r>
    </w:p>
    <w:p w14:paraId="160667C4" w14:textId="77777777" w:rsidR="008D05EF" w:rsidRPr="009E7734" w:rsidRDefault="008D05EF" w:rsidP="008D05EF">
      <w:pPr>
        <w:pStyle w:val="ListParagraph"/>
        <w:numPr>
          <w:ilvl w:val="0"/>
          <w:numId w:val="9"/>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 xml:space="preserve">In Phase I, the CERF program will provide $5 million dollar planning grants to each region to support one High Road Transition Collaborative (HRTC) per region. </w:t>
      </w:r>
    </w:p>
    <w:p w14:paraId="0EC78C85" w14:textId="77777777" w:rsidR="008D05EF" w:rsidRPr="009E7734" w:rsidRDefault="008D05EF" w:rsidP="008D05EF">
      <w:pPr>
        <w:pStyle w:val="ListParagraph"/>
        <w:numPr>
          <w:ilvl w:val="0"/>
          <w:numId w:val="9"/>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 xml:space="preserve">Plans developed during the Planning Phase will inform projects eligible for funding during the Implementation Phase of the program. </w:t>
      </w:r>
    </w:p>
    <w:p w14:paraId="18667447" w14:textId="77777777" w:rsidR="008D05EF" w:rsidRPr="009E7734" w:rsidRDefault="008D05EF" w:rsidP="008D05EF">
      <w:pPr>
        <w:pStyle w:val="ListParagraph"/>
        <w:numPr>
          <w:ilvl w:val="0"/>
          <w:numId w:val="9"/>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The Period of Performance (POP) for planning projects funded under this SFP will be between 18 to 24 months with an anticipated start date of October 2022.</w:t>
      </w:r>
    </w:p>
    <w:p w14:paraId="2D8796D8" w14:textId="77777777" w:rsidR="008D05EF" w:rsidRPr="009E7734" w:rsidRDefault="008D05EF" w:rsidP="008D05EF">
      <w:pPr>
        <w:rPr>
          <w:rFonts w:cstheme="minorHAnsi"/>
          <w:sz w:val="24"/>
          <w:szCs w:val="24"/>
        </w:rPr>
      </w:pPr>
    </w:p>
    <w:p w14:paraId="45B2A825" w14:textId="77777777" w:rsidR="008D05EF" w:rsidRPr="009E7734" w:rsidRDefault="008D05EF" w:rsidP="008D05EF">
      <w:pPr>
        <w:autoSpaceDE w:val="0"/>
        <w:autoSpaceDN w:val="0"/>
        <w:adjustRightInd w:val="0"/>
        <w:rPr>
          <w:rFonts w:cstheme="minorHAnsi"/>
          <w:b/>
          <w:bCs/>
          <w:sz w:val="24"/>
          <w:szCs w:val="24"/>
        </w:rPr>
      </w:pPr>
      <w:r w:rsidRPr="009E7734">
        <w:rPr>
          <w:rFonts w:cstheme="minorHAnsi"/>
          <w:b/>
          <w:bCs/>
          <w:sz w:val="24"/>
          <w:szCs w:val="24"/>
        </w:rPr>
        <w:t>Application Package Requirements and Submission</w:t>
      </w:r>
    </w:p>
    <w:p w14:paraId="71E97ED0" w14:textId="77777777" w:rsidR="008D05EF" w:rsidRPr="009E7734" w:rsidRDefault="008D05EF" w:rsidP="008D05EF">
      <w:pPr>
        <w:pStyle w:val="ListParagraph"/>
        <w:numPr>
          <w:ilvl w:val="0"/>
          <w:numId w:val="10"/>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A maximum of 20 pages will be accepted for the Concept Proposal, Collective Partnership Agreement Letter, and Outreach and Engagement Plan combined.</w:t>
      </w:r>
    </w:p>
    <w:p w14:paraId="6335ED74" w14:textId="33AFCB52" w:rsidR="008D05EF" w:rsidRPr="00554F2D" w:rsidRDefault="008D05EF" w:rsidP="00026BA0">
      <w:pPr>
        <w:pStyle w:val="ListParagraph"/>
        <w:numPr>
          <w:ilvl w:val="0"/>
          <w:numId w:val="10"/>
        </w:numPr>
        <w:autoSpaceDE w:val="0"/>
        <w:autoSpaceDN w:val="0"/>
        <w:adjustRightInd w:val="0"/>
        <w:contextualSpacing/>
        <w:rPr>
          <w:rFonts w:asciiTheme="minorHAnsi" w:hAnsiTheme="minorHAnsi" w:cstheme="minorHAnsi"/>
          <w:sz w:val="24"/>
          <w:szCs w:val="24"/>
        </w:rPr>
      </w:pPr>
      <w:r w:rsidRPr="00554F2D">
        <w:rPr>
          <w:rFonts w:asciiTheme="minorHAnsi" w:hAnsiTheme="minorHAnsi" w:cstheme="minorHAnsi"/>
          <w:sz w:val="24"/>
          <w:szCs w:val="24"/>
        </w:rPr>
        <w:t>Applicants have the flexibility to decide how they want to distribute the 20 pages over the</w:t>
      </w:r>
      <w:r w:rsidR="00554F2D">
        <w:rPr>
          <w:rFonts w:asciiTheme="minorHAnsi" w:hAnsiTheme="minorHAnsi" w:cstheme="minorHAnsi"/>
          <w:sz w:val="24"/>
          <w:szCs w:val="24"/>
        </w:rPr>
        <w:t xml:space="preserve"> </w:t>
      </w:r>
      <w:r w:rsidRPr="00554F2D">
        <w:rPr>
          <w:rFonts w:asciiTheme="minorHAnsi" w:hAnsiTheme="minorHAnsi" w:cstheme="minorHAnsi"/>
          <w:sz w:val="24"/>
          <w:szCs w:val="24"/>
        </w:rPr>
        <w:t>Concept Proposal, Collective Partnership Agreement Letter, and Outreach and Engagement</w:t>
      </w:r>
      <w:r w:rsidR="00026BA0" w:rsidRPr="00554F2D">
        <w:rPr>
          <w:rFonts w:asciiTheme="minorHAnsi" w:hAnsiTheme="minorHAnsi" w:cstheme="minorHAnsi"/>
          <w:sz w:val="24"/>
          <w:szCs w:val="24"/>
        </w:rPr>
        <w:t xml:space="preserve"> </w:t>
      </w:r>
      <w:r w:rsidRPr="00554F2D">
        <w:rPr>
          <w:rFonts w:cstheme="minorHAnsi"/>
          <w:sz w:val="24"/>
          <w:szCs w:val="24"/>
        </w:rPr>
        <w:t>Plan.</w:t>
      </w:r>
    </w:p>
    <w:p w14:paraId="26E35AD3" w14:textId="77777777" w:rsidR="008D05EF" w:rsidRDefault="008D05EF" w:rsidP="008D05EF">
      <w:pPr>
        <w:autoSpaceDE w:val="0"/>
        <w:autoSpaceDN w:val="0"/>
        <w:adjustRightInd w:val="0"/>
        <w:rPr>
          <w:rFonts w:cstheme="minorHAnsi"/>
          <w:sz w:val="24"/>
          <w:szCs w:val="24"/>
        </w:rPr>
      </w:pPr>
    </w:p>
    <w:p w14:paraId="7B2028C4" w14:textId="77777777" w:rsidR="008D05EF" w:rsidRPr="00554F2D" w:rsidRDefault="008D05EF" w:rsidP="00554F2D">
      <w:pPr>
        <w:jc w:val="center"/>
        <w:rPr>
          <w:rFonts w:cstheme="minorHAnsi"/>
          <w:b/>
          <w:bCs/>
          <w:sz w:val="24"/>
          <w:szCs w:val="24"/>
        </w:rPr>
      </w:pPr>
      <w:r w:rsidRPr="00554F2D">
        <w:rPr>
          <w:rFonts w:cstheme="minorHAnsi"/>
          <w:b/>
          <w:bCs/>
          <w:sz w:val="24"/>
          <w:szCs w:val="24"/>
        </w:rPr>
        <w:t>Work Groups and Roles</w:t>
      </w:r>
    </w:p>
    <w:p w14:paraId="1BC8D86C" w14:textId="77777777" w:rsidR="008D05EF" w:rsidRPr="009E7734" w:rsidRDefault="008D05EF" w:rsidP="008D05EF">
      <w:pPr>
        <w:autoSpaceDE w:val="0"/>
        <w:autoSpaceDN w:val="0"/>
        <w:adjustRightInd w:val="0"/>
        <w:rPr>
          <w:rFonts w:cstheme="minorHAnsi"/>
          <w:sz w:val="24"/>
          <w:szCs w:val="24"/>
        </w:rPr>
      </w:pPr>
    </w:p>
    <w:p w14:paraId="03236C66" w14:textId="77777777" w:rsidR="008D05EF" w:rsidRPr="009E7734" w:rsidRDefault="008D05EF" w:rsidP="008D05EF">
      <w:pPr>
        <w:autoSpaceDE w:val="0"/>
        <w:autoSpaceDN w:val="0"/>
        <w:adjustRightInd w:val="0"/>
        <w:rPr>
          <w:rFonts w:cstheme="minorHAnsi"/>
          <w:b/>
          <w:bCs/>
          <w:sz w:val="24"/>
          <w:szCs w:val="24"/>
        </w:rPr>
      </w:pPr>
      <w:r w:rsidRPr="009E7734">
        <w:rPr>
          <w:rFonts w:cstheme="minorHAnsi"/>
          <w:b/>
          <w:bCs/>
          <w:sz w:val="24"/>
          <w:szCs w:val="24"/>
        </w:rPr>
        <w:t>Data and Supporting Evidence</w:t>
      </w:r>
    </w:p>
    <w:p w14:paraId="01022B46" w14:textId="77777777" w:rsidR="008D05EF" w:rsidRPr="009E7734" w:rsidRDefault="008D05EF" w:rsidP="008D05EF">
      <w:pPr>
        <w:pStyle w:val="ListParagraph"/>
        <w:numPr>
          <w:ilvl w:val="0"/>
          <w:numId w:val="6"/>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 xml:space="preserve">Successful applications must use a combination of quantitative and qualitative supporting data as applicable from a variety of reliable sources that demonstrate the socio-economic, climate, and community-wide factors that inform the application. The data should reflect the applicant’s comprehensive understanding of the issues and capacities specific to the identified CERF Region and suggest the potential for success. </w:t>
      </w:r>
    </w:p>
    <w:p w14:paraId="4B42C1F9" w14:textId="77777777" w:rsidR="008D05EF" w:rsidRPr="009E7734" w:rsidRDefault="008D05EF" w:rsidP="008D05EF">
      <w:pPr>
        <w:pStyle w:val="ListParagraph"/>
        <w:numPr>
          <w:ilvl w:val="0"/>
          <w:numId w:val="6"/>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Applicants should also use local data sources that illustrate the experience of individuals and specific communities, such as analyses of local news articles and reliable social media groups, or data from interviews, focus group sessions, or surveys.</w:t>
      </w:r>
    </w:p>
    <w:p w14:paraId="5B183801" w14:textId="77777777" w:rsidR="008D05EF" w:rsidRPr="009E7734" w:rsidRDefault="008D05EF" w:rsidP="008D05EF">
      <w:pPr>
        <w:autoSpaceDE w:val="0"/>
        <w:autoSpaceDN w:val="0"/>
        <w:adjustRightInd w:val="0"/>
        <w:rPr>
          <w:rFonts w:cstheme="minorHAnsi"/>
          <w:sz w:val="24"/>
          <w:szCs w:val="24"/>
        </w:rPr>
      </w:pPr>
    </w:p>
    <w:p w14:paraId="798A5E15" w14:textId="77777777" w:rsidR="008D05EF" w:rsidRPr="009E7734" w:rsidRDefault="008D05EF" w:rsidP="008D05EF">
      <w:pPr>
        <w:autoSpaceDE w:val="0"/>
        <w:autoSpaceDN w:val="0"/>
        <w:adjustRightInd w:val="0"/>
        <w:rPr>
          <w:rFonts w:cstheme="minorHAnsi"/>
          <w:b/>
          <w:bCs/>
          <w:sz w:val="24"/>
          <w:szCs w:val="24"/>
        </w:rPr>
      </w:pPr>
    </w:p>
    <w:p w14:paraId="4C48320E" w14:textId="75134895" w:rsidR="008D05EF" w:rsidRPr="009E7734" w:rsidRDefault="008D05EF" w:rsidP="008D05EF">
      <w:pPr>
        <w:autoSpaceDE w:val="0"/>
        <w:autoSpaceDN w:val="0"/>
        <w:adjustRightInd w:val="0"/>
        <w:rPr>
          <w:rFonts w:cstheme="minorHAnsi"/>
          <w:b/>
          <w:bCs/>
          <w:sz w:val="24"/>
          <w:szCs w:val="24"/>
        </w:rPr>
      </w:pPr>
      <w:r w:rsidRPr="009E7734">
        <w:rPr>
          <w:rFonts w:cstheme="minorHAnsi"/>
          <w:b/>
          <w:bCs/>
          <w:sz w:val="24"/>
          <w:szCs w:val="24"/>
        </w:rPr>
        <w:t>Outreach and Engagement Plan</w:t>
      </w:r>
    </w:p>
    <w:p w14:paraId="08B5289E" w14:textId="77777777" w:rsidR="008D05EF" w:rsidRPr="009E7734" w:rsidRDefault="008D05EF" w:rsidP="008D05EF">
      <w:pPr>
        <w:autoSpaceDE w:val="0"/>
        <w:autoSpaceDN w:val="0"/>
        <w:adjustRightInd w:val="0"/>
        <w:rPr>
          <w:rFonts w:cstheme="minorHAnsi"/>
          <w:sz w:val="24"/>
          <w:szCs w:val="24"/>
        </w:rPr>
      </w:pPr>
      <w:r w:rsidRPr="009E7734">
        <w:rPr>
          <w:rFonts w:cstheme="minorHAnsi"/>
          <w:sz w:val="24"/>
          <w:szCs w:val="24"/>
        </w:rPr>
        <w:t>The Outreach and Engagement Plan must describe strategies and methods that will be used to</w:t>
      </w:r>
    </w:p>
    <w:p w14:paraId="28E3ED99" w14:textId="77777777" w:rsidR="008D05EF" w:rsidRPr="009E7734" w:rsidRDefault="008D05EF" w:rsidP="008D05EF">
      <w:pPr>
        <w:autoSpaceDE w:val="0"/>
        <w:autoSpaceDN w:val="0"/>
        <w:adjustRightInd w:val="0"/>
        <w:rPr>
          <w:rFonts w:cstheme="minorHAnsi"/>
          <w:sz w:val="24"/>
          <w:szCs w:val="24"/>
        </w:rPr>
      </w:pPr>
      <w:r w:rsidRPr="009E7734">
        <w:rPr>
          <w:rFonts w:cstheme="minorHAnsi"/>
          <w:sz w:val="24"/>
          <w:szCs w:val="24"/>
        </w:rPr>
        <w:t>inform, engage, and empower residents and key stakeholders throughout the planning process.</w:t>
      </w:r>
    </w:p>
    <w:p w14:paraId="4B1EC2E6" w14:textId="77777777" w:rsidR="008D05EF" w:rsidRPr="009E7734" w:rsidRDefault="008D05EF" w:rsidP="008D05EF">
      <w:pPr>
        <w:autoSpaceDE w:val="0"/>
        <w:autoSpaceDN w:val="0"/>
        <w:adjustRightInd w:val="0"/>
        <w:rPr>
          <w:rFonts w:cstheme="minorHAnsi"/>
          <w:sz w:val="24"/>
          <w:szCs w:val="24"/>
        </w:rPr>
      </w:pPr>
      <w:r w:rsidRPr="009E7734">
        <w:rPr>
          <w:rFonts w:cstheme="minorHAnsi"/>
          <w:sz w:val="24"/>
          <w:szCs w:val="24"/>
        </w:rPr>
        <w:t>It should build on the partnerships demonstrated in the Collective Partnership Agreement</w:t>
      </w:r>
    </w:p>
    <w:p w14:paraId="7627D3DC" w14:textId="77777777" w:rsidR="008D05EF" w:rsidRPr="009E7734" w:rsidRDefault="008D05EF" w:rsidP="008D05EF">
      <w:pPr>
        <w:autoSpaceDE w:val="0"/>
        <w:autoSpaceDN w:val="0"/>
        <w:adjustRightInd w:val="0"/>
        <w:rPr>
          <w:rFonts w:cstheme="minorHAnsi"/>
          <w:sz w:val="24"/>
          <w:szCs w:val="24"/>
        </w:rPr>
      </w:pPr>
      <w:r w:rsidRPr="009E7734">
        <w:rPr>
          <w:rFonts w:cstheme="minorHAnsi"/>
          <w:sz w:val="24"/>
          <w:szCs w:val="24"/>
        </w:rPr>
        <w:t xml:space="preserve">Letter. </w:t>
      </w:r>
    </w:p>
    <w:p w14:paraId="70F784BF" w14:textId="77777777" w:rsidR="008D05EF" w:rsidRPr="009E7734" w:rsidRDefault="008D05EF" w:rsidP="008D05EF">
      <w:pPr>
        <w:autoSpaceDE w:val="0"/>
        <w:autoSpaceDN w:val="0"/>
        <w:adjustRightInd w:val="0"/>
        <w:rPr>
          <w:rFonts w:cstheme="minorHAnsi"/>
          <w:sz w:val="24"/>
          <w:szCs w:val="24"/>
        </w:rPr>
      </w:pPr>
      <w:r w:rsidRPr="009E7734">
        <w:rPr>
          <w:rFonts w:cstheme="minorHAnsi"/>
          <w:sz w:val="24"/>
          <w:szCs w:val="24"/>
        </w:rPr>
        <w:t>At a minimum, the Outreach and Engagement Plan must address the following:</w:t>
      </w:r>
    </w:p>
    <w:p w14:paraId="62AC8DE5" w14:textId="77777777" w:rsidR="008D05EF" w:rsidRPr="009E7734" w:rsidRDefault="008D05EF" w:rsidP="008D05EF">
      <w:pPr>
        <w:pStyle w:val="ListParagraph"/>
        <w:numPr>
          <w:ilvl w:val="0"/>
          <w:numId w:val="8"/>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A budget, explanation, and timeline of proposed community outreach activities.</w:t>
      </w:r>
    </w:p>
    <w:p w14:paraId="10CC636F" w14:textId="77777777" w:rsidR="008D05EF" w:rsidRPr="009E7734" w:rsidRDefault="008D05EF" w:rsidP="008D05EF">
      <w:pPr>
        <w:pStyle w:val="ListParagraph"/>
        <w:numPr>
          <w:ilvl w:val="0"/>
          <w:numId w:val="7"/>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How the applicant will effectively conduct outreach across the entire CERF Region, particularly in disinvested communities including immigrant workers, non-native speakers, older adults, youth, people with disabilities, communities of color, California Native American Tribes and/or other communities not traditionally involved in economic development or regional planning efforts.</w:t>
      </w:r>
    </w:p>
    <w:p w14:paraId="0C0F599E" w14:textId="77777777" w:rsidR="008D05EF" w:rsidRPr="009E7734" w:rsidRDefault="008D05EF" w:rsidP="008D05EF">
      <w:pPr>
        <w:pStyle w:val="ListParagraph"/>
        <w:numPr>
          <w:ilvl w:val="0"/>
          <w:numId w:val="8"/>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lastRenderedPageBreak/>
        <w:t>How the initial HRTC members mentioned in the Collective Partnership Agreement Letter will support the implementation of the Outreach and Engagement Plan.</w:t>
      </w:r>
    </w:p>
    <w:p w14:paraId="43EDB008" w14:textId="77777777" w:rsidR="008D05EF" w:rsidRPr="009E7734" w:rsidRDefault="008D05EF" w:rsidP="008D05EF">
      <w:pPr>
        <w:pStyle w:val="ListParagraph"/>
        <w:numPr>
          <w:ilvl w:val="0"/>
          <w:numId w:val="7"/>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How the Outreach and Engagement Plan will ensure the HRTC is representative of the communities in the region, and how stakeholders who may not already be actively involved in planning and development activities will be engaged.</w:t>
      </w:r>
    </w:p>
    <w:p w14:paraId="1086EE23" w14:textId="77777777" w:rsidR="008D05EF" w:rsidRPr="009E7734" w:rsidRDefault="008D05EF" w:rsidP="008D05EF">
      <w:pPr>
        <w:pStyle w:val="ListParagraph"/>
        <w:numPr>
          <w:ilvl w:val="0"/>
          <w:numId w:val="8"/>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How the Convener will ensure transparent decision-making that centers community voices.</w:t>
      </w:r>
    </w:p>
    <w:p w14:paraId="236A7647" w14:textId="77777777" w:rsidR="008D05EF" w:rsidRPr="009E7734" w:rsidRDefault="008D05EF" w:rsidP="008D05EF">
      <w:pPr>
        <w:pStyle w:val="ListParagraph"/>
        <w:numPr>
          <w:ilvl w:val="0"/>
          <w:numId w:val="8"/>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How the public will be informed of the planning progress, including tracking performance and other indicators, as well as progress on the implementation of the Outreach and Engagement Plan.</w:t>
      </w:r>
    </w:p>
    <w:p w14:paraId="46485929" w14:textId="77777777" w:rsidR="008D05EF" w:rsidRPr="009E7734" w:rsidRDefault="008D05EF" w:rsidP="008D05EF">
      <w:pPr>
        <w:pStyle w:val="ListParagraph"/>
        <w:numPr>
          <w:ilvl w:val="0"/>
          <w:numId w:val="8"/>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The ways in which the community will provide feedback on the planning process,  including how the HRTC will receive and incorporate formal feedback from the community, and the minimum number of community members the HRTC plans to engage.</w:t>
      </w:r>
    </w:p>
    <w:p w14:paraId="60914BCA" w14:textId="77777777" w:rsidR="008D05EF" w:rsidRPr="009E7734" w:rsidRDefault="008D05EF" w:rsidP="008D05EF">
      <w:pPr>
        <w:pStyle w:val="ListParagraph"/>
        <w:numPr>
          <w:ilvl w:val="0"/>
          <w:numId w:val="8"/>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How the Governance Structure includes the entities in the Collective Partnership Agreement Letter, and how these entities will support the implementation of the Outreach and Engagement Plan.</w:t>
      </w:r>
    </w:p>
    <w:p w14:paraId="411572AD" w14:textId="77777777" w:rsidR="008D05EF" w:rsidRPr="009E7734" w:rsidRDefault="008D05EF" w:rsidP="008D05EF">
      <w:pPr>
        <w:pStyle w:val="ListParagraph"/>
        <w:autoSpaceDE w:val="0"/>
        <w:autoSpaceDN w:val="0"/>
        <w:adjustRightInd w:val="0"/>
        <w:rPr>
          <w:rFonts w:asciiTheme="minorHAnsi" w:hAnsiTheme="minorHAnsi" w:cstheme="minorHAnsi"/>
          <w:sz w:val="24"/>
          <w:szCs w:val="24"/>
        </w:rPr>
      </w:pPr>
    </w:p>
    <w:p w14:paraId="6EDD3F12" w14:textId="044F0618" w:rsidR="008D05EF" w:rsidRPr="009E7734" w:rsidRDefault="008D05EF" w:rsidP="008D05EF">
      <w:pPr>
        <w:autoSpaceDE w:val="0"/>
        <w:autoSpaceDN w:val="0"/>
        <w:adjustRightInd w:val="0"/>
        <w:rPr>
          <w:rFonts w:cstheme="minorHAnsi"/>
          <w:b/>
          <w:bCs/>
          <w:sz w:val="24"/>
          <w:szCs w:val="24"/>
        </w:rPr>
      </w:pPr>
      <w:r w:rsidRPr="009E7734">
        <w:rPr>
          <w:rFonts w:cstheme="minorHAnsi"/>
          <w:b/>
          <w:bCs/>
          <w:sz w:val="24"/>
          <w:szCs w:val="24"/>
        </w:rPr>
        <w:t>Collective Partnership Agreement Letter</w:t>
      </w:r>
    </w:p>
    <w:p w14:paraId="38C988C8" w14:textId="77777777" w:rsidR="008D05EF" w:rsidRDefault="008D05EF" w:rsidP="008D05EF">
      <w:pPr>
        <w:autoSpaceDE w:val="0"/>
        <w:autoSpaceDN w:val="0"/>
        <w:adjustRightInd w:val="0"/>
        <w:rPr>
          <w:rFonts w:cstheme="minorHAnsi"/>
          <w:sz w:val="24"/>
          <w:szCs w:val="24"/>
        </w:rPr>
      </w:pPr>
      <w:r w:rsidRPr="009E7734">
        <w:rPr>
          <w:rFonts w:cstheme="minorHAnsi"/>
          <w:sz w:val="24"/>
          <w:szCs w:val="24"/>
        </w:rPr>
        <w:t>The Regional Convener will need to invite a</w:t>
      </w:r>
      <w:r>
        <w:rPr>
          <w:rFonts w:cstheme="minorHAnsi"/>
          <w:sz w:val="24"/>
          <w:szCs w:val="24"/>
        </w:rPr>
        <w:t xml:space="preserve"> </w:t>
      </w:r>
      <w:r w:rsidRPr="009E7734">
        <w:rPr>
          <w:rFonts w:cstheme="minorHAnsi"/>
          <w:sz w:val="24"/>
          <w:szCs w:val="24"/>
        </w:rPr>
        <w:t>diverse group of stakeholders to form the initial HRTC and develop a partnership agreement</w:t>
      </w:r>
      <w:r>
        <w:rPr>
          <w:rFonts w:cstheme="minorHAnsi"/>
          <w:sz w:val="24"/>
          <w:szCs w:val="24"/>
        </w:rPr>
        <w:t xml:space="preserve"> </w:t>
      </w:r>
      <w:r w:rsidRPr="009E7734">
        <w:rPr>
          <w:rFonts w:cstheme="minorHAnsi"/>
          <w:sz w:val="24"/>
          <w:szCs w:val="24"/>
        </w:rPr>
        <w:t xml:space="preserve">letter together. </w:t>
      </w:r>
    </w:p>
    <w:p w14:paraId="26912238" w14:textId="77777777" w:rsidR="008D05EF" w:rsidRPr="009E7734" w:rsidRDefault="008D05EF" w:rsidP="008D05EF">
      <w:pPr>
        <w:autoSpaceDE w:val="0"/>
        <w:autoSpaceDN w:val="0"/>
        <w:adjustRightInd w:val="0"/>
        <w:rPr>
          <w:rFonts w:cstheme="minorHAnsi"/>
          <w:sz w:val="24"/>
          <w:szCs w:val="24"/>
        </w:rPr>
      </w:pPr>
      <w:r w:rsidRPr="009E7734">
        <w:rPr>
          <w:rFonts w:cstheme="minorHAnsi"/>
          <w:sz w:val="24"/>
          <w:szCs w:val="24"/>
        </w:rPr>
        <w:t>At a minimum, the Fiscal Agent and/or Regional Convener and initial HRTC members should</w:t>
      </w:r>
    </w:p>
    <w:p w14:paraId="28DA95B6" w14:textId="77777777" w:rsidR="008D05EF" w:rsidRPr="009E7734" w:rsidRDefault="008D05EF" w:rsidP="008D05EF">
      <w:pPr>
        <w:autoSpaceDE w:val="0"/>
        <w:autoSpaceDN w:val="0"/>
        <w:adjustRightInd w:val="0"/>
        <w:rPr>
          <w:rFonts w:cstheme="minorHAnsi"/>
          <w:sz w:val="24"/>
          <w:szCs w:val="24"/>
        </w:rPr>
      </w:pPr>
      <w:r w:rsidRPr="009E7734">
        <w:rPr>
          <w:rFonts w:cstheme="minorHAnsi"/>
          <w:sz w:val="24"/>
          <w:szCs w:val="24"/>
        </w:rPr>
        <w:t>include the following in their Collective Partnership Agreement Letter:</w:t>
      </w:r>
    </w:p>
    <w:p w14:paraId="64AE3903" w14:textId="77777777" w:rsidR="008D05EF" w:rsidRPr="009E7734" w:rsidRDefault="008D05EF" w:rsidP="008D05EF">
      <w:pPr>
        <w:autoSpaceDE w:val="0"/>
        <w:autoSpaceDN w:val="0"/>
        <w:adjustRightInd w:val="0"/>
        <w:ind w:left="720"/>
        <w:rPr>
          <w:rFonts w:cstheme="minorHAnsi"/>
          <w:b/>
          <w:bCs/>
          <w:i/>
          <w:iCs/>
          <w:sz w:val="24"/>
          <w:szCs w:val="24"/>
        </w:rPr>
      </w:pPr>
      <w:r w:rsidRPr="009E7734">
        <w:rPr>
          <w:rFonts w:cstheme="minorHAnsi"/>
          <w:b/>
          <w:bCs/>
          <w:i/>
          <w:iCs/>
          <w:sz w:val="24"/>
          <w:szCs w:val="24"/>
        </w:rPr>
        <w:t>1. Proposed Governance Structure:</w:t>
      </w:r>
    </w:p>
    <w:p w14:paraId="0ACE1663" w14:textId="77777777" w:rsidR="008D05EF" w:rsidRPr="009E7734" w:rsidRDefault="008D05EF" w:rsidP="008D05EF">
      <w:pPr>
        <w:autoSpaceDE w:val="0"/>
        <w:autoSpaceDN w:val="0"/>
        <w:adjustRightInd w:val="0"/>
        <w:ind w:left="720"/>
        <w:rPr>
          <w:rFonts w:cstheme="minorHAnsi"/>
          <w:sz w:val="24"/>
          <w:szCs w:val="24"/>
        </w:rPr>
      </w:pPr>
      <w:r w:rsidRPr="009E7734">
        <w:rPr>
          <w:rFonts w:cstheme="minorHAnsi"/>
          <w:sz w:val="24"/>
          <w:szCs w:val="24"/>
        </w:rPr>
        <w:t>HRTC members in partnership with the Regional Convener will need to develop a democratic</w:t>
      </w:r>
      <w:r>
        <w:rPr>
          <w:rFonts w:cstheme="minorHAnsi"/>
          <w:sz w:val="24"/>
          <w:szCs w:val="24"/>
        </w:rPr>
        <w:t xml:space="preserve"> </w:t>
      </w:r>
      <w:r w:rsidRPr="009E7734">
        <w:rPr>
          <w:rFonts w:cstheme="minorHAnsi"/>
          <w:sz w:val="24"/>
          <w:szCs w:val="24"/>
        </w:rPr>
        <w:t>governance structure that shares decision-making and balances the interests of all represented</w:t>
      </w:r>
      <w:r>
        <w:rPr>
          <w:rFonts w:cstheme="minorHAnsi"/>
          <w:sz w:val="24"/>
          <w:szCs w:val="24"/>
        </w:rPr>
        <w:t xml:space="preserve"> </w:t>
      </w:r>
      <w:r w:rsidRPr="009E7734">
        <w:rPr>
          <w:rFonts w:cstheme="minorHAnsi"/>
          <w:sz w:val="24"/>
          <w:szCs w:val="24"/>
        </w:rPr>
        <w:t>groups.</w:t>
      </w:r>
    </w:p>
    <w:p w14:paraId="1F3D95D4" w14:textId="77777777" w:rsidR="008D05EF" w:rsidRPr="009E7734" w:rsidRDefault="008D05EF" w:rsidP="008D05EF">
      <w:pPr>
        <w:autoSpaceDE w:val="0"/>
        <w:autoSpaceDN w:val="0"/>
        <w:adjustRightInd w:val="0"/>
        <w:ind w:left="720"/>
        <w:rPr>
          <w:rFonts w:cstheme="minorHAnsi"/>
          <w:b/>
          <w:bCs/>
          <w:i/>
          <w:iCs/>
          <w:sz w:val="24"/>
          <w:szCs w:val="24"/>
        </w:rPr>
      </w:pPr>
      <w:r w:rsidRPr="009E7734">
        <w:rPr>
          <w:rFonts w:cstheme="minorHAnsi"/>
          <w:b/>
          <w:bCs/>
          <w:i/>
          <w:iCs/>
          <w:sz w:val="24"/>
          <w:szCs w:val="24"/>
        </w:rPr>
        <w:t>2. Signatures of initial HRTC members:</w:t>
      </w:r>
    </w:p>
    <w:p w14:paraId="18A9B2E5" w14:textId="77777777" w:rsidR="008D05EF" w:rsidRPr="009E7734" w:rsidRDefault="008D05EF" w:rsidP="008D05EF">
      <w:pPr>
        <w:autoSpaceDE w:val="0"/>
        <w:autoSpaceDN w:val="0"/>
        <w:adjustRightInd w:val="0"/>
        <w:ind w:left="720"/>
        <w:rPr>
          <w:rFonts w:cstheme="minorHAnsi"/>
          <w:sz w:val="24"/>
          <w:szCs w:val="24"/>
        </w:rPr>
      </w:pPr>
      <w:r w:rsidRPr="009E7734">
        <w:rPr>
          <w:rFonts w:cstheme="minorHAnsi"/>
          <w:sz w:val="24"/>
          <w:szCs w:val="24"/>
        </w:rPr>
        <w:t>By signing the Collective Partnership Agreement Letter, each HRTC member agrees to the goals</w:t>
      </w:r>
      <w:r>
        <w:rPr>
          <w:rFonts w:cstheme="minorHAnsi"/>
          <w:sz w:val="24"/>
          <w:szCs w:val="24"/>
        </w:rPr>
        <w:t xml:space="preserve"> </w:t>
      </w:r>
      <w:r w:rsidRPr="009E7734">
        <w:rPr>
          <w:rFonts w:cstheme="minorHAnsi"/>
          <w:sz w:val="24"/>
          <w:szCs w:val="24"/>
        </w:rPr>
        <w:t>laid out in the Application Package and agrees to participate in developing a fair governance</w:t>
      </w:r>
      <w:r>
        <w:rPr>
          <w:rFonts w:cstheme="minorHAnsi"/>
          <w:sz w:val="24"/>
          <w:szCs w:val="24"/>
        </w:rPr>
        <w:t xml:space="preserve"> </w:t>
      </w:r>
      <w:r w:rsidRPr="009E7734">
        <w:rPr>
          <w:rFonts w:cstheme="minorHAnsi"/>
          <w:sz w:val="24"/>
          <w:szCs w:val="24"/>
        </w:rPr>
        <w:t>structure, an effective outreach and engagement plan, and a budget. HRTC members in the</w:t>
      </w:r>
      <w:r>
        <w:rPr>
          <w:rFonts w:cstheme="minorHAnsi"/>
          <w:sz w:val="24"/>
          <w:szCs w:val="24"/>
        </w:rPr>
        <w:t xml:space="preserve"> </w:t>
      </w:r>
      <w:r w:rsidRPr="009E7734">
        <w:rPr>
          <w:rFonts w:cstheme="minorHAnsi"/>
          <w:sz w:val="24"/>
          <w:szCs w:val="24"/>
        </w:rPr>
        <w:t>Collective Partnership Agreement Letter commit to working in partnership to achieve the goals</w:t>
      </w:r>
      <w:r>
        <w:rPr>
          <w:rFonts w:cstheme="minorHAnsi"/>
          <w:sz w:val="24"/>
          <w:szCs w:val="24"/>
        </w:rPr>
        <w:t xml:space="preserve"> </w:t>
      </w:r>
      <w:r w:rsidRPr="009E7734">
        <w:rPr>
          <w:rFonts w:cstheme="minorHAnsi"/>
          <w:sz w:val="24"/>
          <w:szCs w:val="24"/>
        </w:rPr>
        <w:t>set out in the program and collectively share the weight of responsibility in creating a more</w:t>
      </w:r>
      <w:r>
        <w:rPr>
          <w:rFonts w:cstheme="minorHAnsi"/>
          <w:sz w:val="24"/>
          <w:szCs w:val="24"/>
        </w:rPr>
        <w:t xml:space="preserve"> </w:t>
      </w:r>
      <w:r w:rsidRPr="009E7734">
        <w:rPr>
          <w:rFonts w:cstheme="minorHAnsi"/>
          <w:sz w:val="24"/>
          <w:szCs w:val="24"/>
        </w:rPr>
        <w:t>inclusive, equitable, and competitive regional economy.</w:t>
      </w:r>
    </w:p>
    <w:p w14:paraId="4140BC9B" w14:textId="77777777" w:rsidR="008D05EF" w:rsidRPr="009E7734" w:rsidRDefault="008D05EF" w:rsidP="008D05EF">
      <w:pPr>
        <w:autoSpaceDE w:val="0"/>
        <w:autoSpaceDN w:val="0"/>
        <w:adjustRightInd w:val="0"/>
        <w:ind w:left="720"/>
        <w:rPr>
          <w:rFonts w:cstheme="minorHAnsi"/>
          <w:sz w:val="24"/>
          <w:szCs w:val="24"/>
        </w:rPr>
      </w:pPr>
      <w:r w:rsidRPr="009E7734">
        <w:rPr>
          <w:rFonts w:cstheme="minorHAnsi"/>
          <w:sz w:val="24"/>
          <w:szCs w:val="24"/>
        </w:rPr>
        <w:t>At a minimum, each proposed HRTC member must include the following:</w:t>
      </w:r>
    </w:p>
    <w:p w14:paraId="6B904FBC" w14:textId="77777777" w:rsidR="008D05EF" w:rsidRPr="009E7734" w:rsidRDefault="008D05EF" w:rsidP="008D05EF">
      <w:pPr>
        <w:pStyle w:val="ListParagraph"/>
        <w:numPr>
          <w:ilvl w:val="0"/>
          <w:numId w:val="8"/>
        </w:numPr>
        <w:autoSpaceDE w:val="0"/>
        <w:autoSpaceDN w:val="0"/>
        <w:adjustRightInd w:val="0"/>
        <w:ind w:left="1440"/>
        <w:contextualSpacing/>
        <w:rPr>
          <w:rFonts w:cstheme="minorHAnsi"/>
          <w:sz w:val="24"/>
          <w:szCs w:val="24"/>
        </w:rPr>
      </w:pPr>
      <w:r w:rsidRPr="009E7734">
        <w:rPr>
          <w:rFonts w:cstheme="minorHAnsi"/>
          <w:sz w:val="24"/>
          <w:szCs w:val="24"/>
        </w:rPr>
        <w:t>Description of the type of entity and its role in the community or region.</w:t>
      </w:r>
    </w:p>
    <w:p w14:paraId="1A4FDFCD" w14:textId="77777777" w:rsidR="008D05EF" w:rsidRPr="009E7734" w:rsidRDefault="008D05EF" w:rsidP="008D05EF">
      <w:pPr>
        <w:pStyle w:val="ListParagraph"/>
        <w:numPr>
          <w:ilvl w:val="0"/>
          <w:numId w:val="8"/>
        </w:numPr>
        <w:autoSpaceDE w:val="0"/>
        <w:autoSpaceDN w:val="0"/>
        <w:adjustRightInd w:val="0"/>
        <w:ind w:left="1440"/>
        <w:contextualSpacing/>
        <w:rPr>
          <w:rFonts w:cstheme="minorHAnsi"/>
          <w:sz w:val="24"/>
          <w:szCs w:val="24"/>
        </w:rPr>
      </w:pPr>
      <w:r w:rsidRPr="009E7734">
        <w:rPr>
          <w:rFonts w:cstheme="minorHAnsi"/>
          <w:sz w:val="24"/>
          <w:szCs w:val="24"/>
        </w:rPr>
        <w:t>Description of the entity’s knowledge, experience, and reason to be in the planning</w:t>
      </w:r>
      <w:r>
        <w:rPr>
          <w:rFonts w:cstheme="minorHAnsi"/>
          <w:sz w:val="24"/>
          <w:szCs w:val="24"/>
        </w:rPr>
        <w:t xml:space="preserve"> </w:t>
      </w:r>
      <w:r w:rsidRPr="009E7734">
        <w:rPr>
          <w:rFonts w:cstheme="minorHAnsi"/>
          <w:sz w:val="24"/>
          <w:szCs w:val="24"/>
        </w:rPr>
        <w:t>table.</w:t>
      </w:r>
    </w:p>
    <w:p w14:paraId="054982BC" w14:textId="77777777" w:rsidR="008D05EF" w:rsidRPr="009E7734" w:rsidRDefault="008D05EF" w:rsidP="008D05EF">
      <w:pPr>
        <w:pStyle w:val="ListParagraph"/>
        <w:numPr>
          <w:ilvl w:val="0"/>
          <w:numId w:val="11"/>
        </w:numPr>
        <w:autoSpaceDE w:val="0"/>
        <w:autoSpaceDN w:val="0"/>
        <w:adjustRightInd w:val="0"/>
        <w:ind w:left="1440"/>
        <w:contextualSpacing/>
        <w:rPr>
          <w:rFonts w:cstheme="minorHAnsi"/>
          <w:sz w:val="24"/>
          <w:szCs w:val="24"/>
        </w:rPr>
      </w:pPr>
      <w:r w:rsidRPr="009E7734">
        <w:rPr>
          <w:rFonts w:cstheme="minorHAnsi"/>
          <w:sz w:val="24"/>
          <w:szCs w:val="24"/>
        </w:rPr>
        <w:t>A contact person, their role, and email address or phone number.</w:t>
      </w:r>
    </w:p>
    <w:p w14:paraId="70290FCE" w14:textId="77777777" w:rsidR="008D05EF" w:rsidRPr="009E7734" w:rsidRDefault="008D05EF" w:rsidP="008D05EF">
      <w:pPr>
        <w:pStyle w:val="ListParagraph"/>
        <w:numPr>
          <w:ilvl w:val="0"/>
          <w:numId w:val="11"/>
        </w:numPr>
        <w:autoSpaceDE w:val="0"/>
        <w:autoSpaceDN w:val="0"/>
        <w:adjustRightInd w:val="0"/>
        <w:ind w:left="1440"/>
        <w:contextualSpacing/>
        <w:rPr>
          <w:rFonts w:cstheme="minorHAnsi"/>
          <w:sz w:val="24"/>
          <w:szCs w:val="24"/>
        </w:rPr>
      </w:pPr>
      <w:r w:rsidRPr="009E7734">
        <w:rPr>
          <w:rFonts w:cstheme="minorHAnsi"/>
          <w:sz w:val="24"/>
          <w:szCs w:val="24"/>
        </w:rPr>
        <w:t>A signature from an authorized signatory representative of the entity.</w:t>
      </w:r>
    </w:p>
    <w:p w14:paraId="725043CD" w14:textId="77777777" w:rsidR="008D05EF" w:rsidRDefault="008D05EF" w:rsidP="008D05EF">
      <w:pPr>
        <w:pStyle w:val="ListParagraph"/>
        <w:numPr>
          <w:ilvl w:val="0"/>
          <w:numId w:val="11"/>
        </w:numPr>
        <w:spacing w:after="160" w:line="259" w:lineRule="auto"/>
        <w:ind w:left="1440"/>
        <w:contextualSpacing/>
        <w:rPr>
          <w:rFonts w:cstheme="minorHAnsi"/>
          <w:sz w:val="24"/>
          <w:szCs w:val="24"/>
        </w:rPr>
      </w:pPr>
      <w:r w:rsidRPr="009E7734">
        <w:rPr>
          <w:rFonts w:cstheme="minorHAnsi"/>
          <w:sz w:val="24"/>
          <w:szCs w:val="24"/>
        </w:rPr>
        <w:t>Date.</w:t>
      </w:r>
    </w:p>
    <w:p w14:paraId="15310E79" w14:textId="77777777" w:rsidR="002C5675" w:rsidRDefault="002C5675" w:rsidP="002C5675">
      <w:pPr>
        <w:autoSpaceDE w:val="0"/>
        <w:autoSpaceDN w:val="0"/>
        <w:adjustRightInd w:val="0"/>
        <w:rPr>
          <w:rFonts w:cstheme="minorHAnsi"/>
          <w:b/>
          <w:bCs/>
          <w:sz w:val="24"/>
          <w:szCs w:val="24"/>
        </w:rPr>
      </w:pPr>
    </w:p>
    <w:p w14:paraId="596C2918" w14:textId="77777777" w:rsidR="002C5675" w:rsidRDefault="002C5675" w:rsidP="002C5675">
      <w:pPr>
        <w:autoSpaceDE w:val="0"/>
        <w:autoSpaceDN w:val="0"/>
        <w:adjustRightInd w:val="0"/>
        <w:rPr>
          <w:rFonts w:cstheme="minorHAnsi"/>
          <w:b/>
          <w:bCs/>
          <w:sz w:val="24"/>
          <w:szCs w:val="24"/>
        </w:rPr>
      </w:pPr>
    </w:p>
    <w:p w14:paraId="66A9819C" w14:textId="160503B6" w:rsidR="002C5675" w:rsidRPr="009E7734" w:rsidRDefault="002C5675" w:rsidP="002C5675">
      <w:pPr>
        <w:autoSpaceDE w:val="0"/>
        <w:autoSpaceDN w:val="0"/>
        <w:adjustRightInd w:val="0"/>
        <w:rPr>
          <w:rFonts w:cstheme="minorHAnsi"/>
          <w:b/>
          <w:bCs/>
          <w:sz w:val="24"/>
          <w:szCs w:val="24"/>
        </w:rPr>
      </w:pPr>
      <w:r w:rsidRPr="009E7734">
        <w:rPr>
          <w:rFonts w:cstheme="minorHAnsi"/>
          <w:b/>
          <w:bCs/>
          <w:sz w:val="24"/>
          <w:szCs w:val="24"/>
        </w:rPr>
        <w:t>Phase I Concept Proposal</w:t>
      </w:r>
    </w:p>
    <w:p w14:paraId="0FDE3509" w14:textId="77777777" w:rsidR="002C5675" w:rsidRPr="009E7734" w:rsidRDefault="002C5675" w:rsidP="002C5675">
      <w:pPr>
        <w:autoSpaceDE w:val="0"/>
        <w:autoSpaceDN w:val="0"/>
        <w:adjustRightInd w:val="0"/>
        <w:rPr>
          <w:rFonts w:cstheme="minorHAnsi"/>
          <w:sz w:val="24"/>
          <w:szCs w:val="24"/>
        </w:rPr>
      </w:pPr>
      <w:r w:rsidRPr="009E7734">
        <w:rPr>
          <w:rFonts w:cstheme="minorHAnsi"/>
          <w:sz w:val="24"/>
          <w:szCs w:val="24"/>
        </w:rPr>
        <w:t>The Phase I Concept Proposal will include the following elements:</w:t>
      </w:r>
    </w:p>
    <w:p w14:paraId="5AA55B4E" w14:textId="77777777" w:rsidR="002C5675" w:rsidRPr="009E7734" w:rsidRDefault="002C5675" w:rsidP="002C5675">
      <w:pPr>
        <w:pStyle w:val="ListParagraph"/>
        <w:numPr>
          <w:ilvl w:val="0"/>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Describes the vision and goals for the HRTC and how the Convener will meet the</w:t>
      </w:r>
    </w:p>
    <w:p w14:paraId="14ACB2A7"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Post-Award Planning Phase Requirements.</w:t>
      </w:r>
    </w:p>
    <w:p w14:paraId="404E790D" w14:textId="77777777" w:rsidR="002C5675" w:rsidRPr="009E7734" w:rsidRDefault="002C5675" w:rsidP="002C5675">
      <w:pPr>
        <w:pStyle w:val="ListParagraph"/>
        <w:numPr>
          <w:ilvl w:val="0"/>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 xml:space="preserve">Identifies the Fiscal Agent and Regional Convener (if different), details </w:t>
      </w:r>
      <w:proofErr w:type="gramStart"/>
      <w:r w:rsidRPr="009E7734">
        <w:rPr>
          <w:rFonts w:asciiTheme="minorHAnsi" w:hAnsiTheme="minorHAnsi" w:cstheme="minorHAnsi"/>
          <w:sz w:val="24"/>
          <w:szCs w:val="24"/>
        </w:rPr>
        <w:t>why</w:t>
      </w:r>
      <w:proofErr w:type="gramEnd"/>
      <w:r w:rsidRPr="009E7734">
        <w:rPr>
          <w:rFonts w:asciiTheme="minorHAnsi" w:hAnsiTheme="minorHAnsi" w:cstheme="minorHAnsi"/>
          <w:sz w:val="24"/>
          <w:szCs w:val="24"/>
        </w:rPr>
        <w:t xml:space="preserve"> the</w:t>
      </w:r>
    </w:p>
    <w:p w14:paraId="1D86AD09"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Regional Convener is best suited to represent the CERF Region, and explains the</w:t>
      </w:r>
    </w:p>
    <w:p w14:paraId="52A8E66B"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organization composition and current or proposed leadership and/or decision making</w:t>
      </w:r>
    </w:p>
    <w:p w14:paraId="349C80E5"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body of the Regional Convener.</w:t>
      </w:r>
    </w:p>
    <w:p w14:paraId="7309ABDA" w14:textId="77777777" w:rsidR="002C5675" w:rsidRPr="009E7734" w:rsidRDefault="002C5675" w:rsidP="002C5675">
      <w:pPr>
        <w:pStyle w:val="ListParagraph"/>
        <w:numPr>
          <w:ilvl w:val="0"/>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 xml:space="preserve">Describes the applicants’ experience and ability to convene the HRTC, including </w:t>
      </w:r>
      <w:proofErr w:type="gramStart"/>
      <w:r w:rsidRPr="009E7734">
        <w:rPr>
          <w:rFonts w:asciiTheme="minorHAnsi" w:hAnsiTheme="minorHAnsi" w:cstheme="minorHAnsi"/>
          <w:sz w:val="24"/>
          <w:szCs w:val="24"/>
        </w:rPr>
        <w:t>their</w:t>
      </w:r>
      <w:proofErr w:type="gramEnd"/>
    </w:p>
    <w:p w14:paraId="5512C228"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history of engagement in economic development or community-based planning</w:t>
      </w:r>
    </w:p>
    <w:p w14:paraId="4BAF4B07"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processes and success working with diverse stakeholders towards actionable</w:t>
      </w:r>
    </w:p>
    <w:p w14:paraId="1EDE24DC"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decisions.</w:t>
      </w:r>
    </w:p>
    <w:p w14:paraId="4B38D32E" w14:textId="77777777" w:rsidR="002C5675" w:rsidRPr="009E7734" w:rsidRDefault="002C5675" w:rsidP="002C5675">
      <w:pPr>
        <w:pStyle w:val="ListParagraph"/>
        <w:numPr>
          <w:ilvl w:val="0"/>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Explains the relevant dynamics in the CERF Region that the HRTC will be navigating,</w:t>
      </w:r>
    </w:p>
    <w:p w14:paraId="5E0A5B95"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including the following:</w:t>
      </w:r>
    </w:p>
    <w:p w14:paraId="4E685518" w14:textId="77777777" w:rsidR="002C5675" w:rsidRPr="009E7734" w:rsidRDefault="002C5675" w:rsidP="002C5675">
      <w:pPr>
        <w:pStyle w:val="ListParagraph"/>
        <w:numPr>
          <w:ilvl w:val="1"/>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Identifying major industries, economic shifts, challenges and opportunities related to shared economic growth and prosperity.</w:t>
      </w:r>
    </w:p>
    <w:p w14:paraId="13955E20" w14:textId="77777777" w:rsidR="002C5675" w:rsidRPr="009E7734" w:rsidRDefault="002C5675" w:rsidP="002C5675">
      <w:pPr>
        <w:pStyle w:val="ListParagraph"/>
        <w:numPr>
          <w:ilvl w:val="1"/>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Identifying major economic development projects or initiatives that have impacted or continue to impact communities and industries in the region.</w:t>
      </w:r>
    </w:p>
    <w:p w14:paraId="6448B462" w14:textId="77777777" w:rsidR="002C5675" w:rsidRPr="009E7734" w:rsidRDefault="002C5675" w:rsidP="002C5675">
      <w:pPr>
        <w:pStyle w:val="ListParagraph"/>
        <w:numPr>
          <w:ilvl w:val="0"/>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Explains how subregional or interregional efforts will be managed and how these</w:t>
      </w:r>
    </w:p>
    <w:p w14:paraId="543D0DBC"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efforts will connect to the regional strategy, if applicable.</w:t>
      </w:r>
    </w:p>
    <w:p w14:paraId="4544C1FC" w14:textId="77777777" w:rsidR="002C5675" w:rsidRPr="009E7734" w:rsidRDefault="002C5675" w:rsidP="002C5675">
      <w:pPr>
        <w:pStyle w:val="ListParagraph"/>
        <w:numPr>
          <w:ilvl w:val="0"/>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Identifies complementary economic development or planning processes ongoing in</w:t>
      </w:r>
    </w:p>
    <w:p w14:paraId="79D2AE78"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the CERF Region and possible areas of collaboration or integration with CERF.</w:t>
      </w:r>
    </w:p>
    <w:p w14:paraId="227C2E34" w14:textId="77777777" w:rsidR="002C5675" w:rsidRPr="009E7734" w:rsidRDefault="002C5675" w:rsidP="002C5675">
      <w:pPr>
        <w:pStyle w:val="ListParagraph"/>
        <w:numPr>
          <w:ilvl w:val="0"/>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Lists preliminary metrics of success for the HRTC in line with CERF Planning Phase</w:t>
      </w:r>
    </w:p>
    <w:p w14:paraId="11053711" w14:textId="77777777" w:rsidR="002C5675" w:rsidRPr="009E7734" w:rsidRDefault="002C5675" w:rsidP="002C5675">
      <w:pPr>
        <w:pStyle w:val="ListParagraph"/>
        <w:autoSpaceDE w:val="0"/>
        <w:autoSpaceDN w:val="0"/>
        <w:adjustRightInd w:val="0"/>
        <w:rPr>
          <w:rFonts w:asciiTheme="minorHAnsi" w:hAnsiTheme="minorHAnsi" w:cstheme="minorHAnsi"/>
          <w:sz w:val="24"/>
          <w:szCs w:val="24"/>
        </w:rPr>
      </w:pPr>
      <w:r w:rsidRPr="009E7734">
        <w:rPr>
          <w:rFonts w:asciiTheme="minorHAnsi" w:hAnsiTheme="minorHAnsi" w:cstheme="minorHAnsi"/>
          <w:sz w:val="24"/>
          <w:szCs w:val="24"/>
        </w:rPr>
        <w:t>priorities and objectives.</w:t>
      </w:r>
    </w:p>
    <w:p w14:paraId="101E472B" w14:textId="77777777" w:rsidR="002C5675" w:rsidRPr="009E7734" w:rsidRDefault="002C5675" w:rsidP="002C5675">
      <w:pPr>
        <w:pStyle w:val="ListParagraph"/>
        <w:numPr>
          <w:ilvl w:val="0"/>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Provides a strategy for ensuring the sustainability of the HRTC into the implementation phase.</w:t>
      </w:r>
    </w:p>
    <w:p w14:paraId="749CF4BD" w14:textId="77777777" w:rsidR="002C5675" w:rsidRPr="009E7734" w:rsidRDefault="002C5675" w:rsidP="002C5675">
      <w:pPr>
        <w:pStyle w:val="ListParagraph"/>
        <w:numPr>
          <w:ilvl w:val="0"/>
          <w:numId w:val="5"/>
        </w:numPr>
        <w:autoSpaceDE w:val="0"/>
        <w:autoSpaceDN w:val="0"/>
        <w:adjustRightInd w:val="0"/>
        <w:contextualSpacing/>
        <w:rPr>
          <w:rFonts w:asciiTheme="minorHAnsi" w:hAnsiTheme="minorHAnsi" w:cstheme="minorHAnsi"/>
          <w:sz w:val="24"/>
          <w:szCs w:val="24"/>
        </w:rPr>
      </w:pPr>
      <w:r w:rsidRPr="009E7734">
        <w:rPr>
          <w:rFonts w:asciiTheme="minorHAnsi" w:hAnsiTheme="minorHAnsi" w:cstheme="minorHAnsi"/>
          <w:sz w:val="24"/>
          <w:szCs w:val="24"/>
        </w:rPr>
        <w:t>Describes how the HRTC will address geographic equity and ensure participation from and collaborative decision-making with disinvested communities.</w:t>
      </w:r>
    </w:p>
    <w:p w14:paraId="4465F8BC" w14:textId="77777777" w:rsidR="002C5675" w:rsidRPr="009E7734" w:rsidRDefault="002C5675" w:rsidP="002C5675">
      <w:pPr>
        <w:autoSpaceDE w:val="0"/>
        <w:autoSpaceDN w:val="0"/>
        <w:adjustRightInd w:val="0"/>
        <w:rPr>
          <w:rFonts w:cstheme="minorHAnsi"/>
          <w:b/>
          <w:bCs/>
          <w:sz w:val="24"/>
          <w:szCs w:val="24"/>
        </w:rPr>
      </w:pPr>
    </w:p>
    <w:p w14:paraId="17042ABA" w14:textId="77777777" w:rsidR="002C5675" w:rsidRPr="009E7734" w:rsidRDefault="002C5675" w:rsidP="002C5675">
      <w:pPr>
        <w:autoSpaceDE w:val="0"/>
        <w:autoSpaceDN w:val="0"/>
        <w:adjustRightInd w:val="0"/>
        <w:rPr>
          <w:rFonts w:cstheme="minorHAnsi"/>
          <w:b/>
          <w:bCs/>
          <w:sz w:val="24"/>
          <w:szCs w:val="24"/>
        </w:rPr>
      </w:pPr>
      <w:r w:rsidRPr="009E7734">
        <w:rPr>
          <w:rFonts w:cstheme="minorHAnsi"/>
          <w:b/>
          <w:bCs/>
          <w:sz w:val="24"/>
          <w:szCs w:val="24"/>
        </w:rPr>
        <w:t>Proposed Work Plan</w:t>
      </w:r>
    </w:p>
    <w:p w14:paraId="15E7E0AA" w14:textId="77777777" w:rsidR="002C5675" w:rsidRPr="009E7734" w:rsidRDefault="002C5675" w:rsidP="002C5675">
      <w:pPr>
        <w:autoSpaceDE w:val="0"/>
        <w:autoSpaceDN w:val="0"/>
        <w:adjustRightInd w:val="0"/>
        <w:rPr>
          <w:rFonts w:cstheme="minorHAnsi"/>
          <w:sz w:val="24"/>
          <w:szCs w:val="24"/>
        </w:rPr>
      </w:pPr>
      <w:r w:rsidRPr="009E7734">
        <w:rPr>
          <w:rFonts w:cstheme="minorHAnsi"/>
          <w:sz w:val="24"/>
          <w:szCs w:val="24"/>
        </w:rPr>
        <w:t>The Proposed Work Plan will include the following:</w:t>
      </w:r>
    </w:p>
    <w:p w14:paraId="7BA28AFB" w14:textId="77777777" w:rsidR="002C5675" w:rsidRPr="009E7734" w:rsidRDefault="002C5675" w:rsidP="002C5675">
      <w:pPr>
        <w:autoSpaceDE w:val="0"/>
        <w:autoSpaceDN w:val="0"/>
        <w:adjustRightInd w:val="0"/>
        <w:ind w:left="720"/>
        <w:rPr>
          <w:rFonts w:cstheme="minorHAnsi"/>
          <w:sz w:val="24"/>
          <w:szCs w:val="24"/>
        </w:rPr>
      </w:pPr>
      <w:r w:rsidRPr="009E7734">
        <w:rPr>
          <w:rFonts w:cstheme="minorHAnsi"/>
          <w:sz w:val="24"/>
          <w:szCs w:val="24"/>
        </w:rPr>
        <w:t>• Detailed descriptions and justification of proposed activities that reflect CERF</w:t>
      </w:r>
    </w:p>
    <w:p w14:paraId="25BACC5A" w14:textId="77777777" w:rsidR="002C5675" w:rsidRPr="009E7734" w:rsidRDefault="002C5675" w:rsidP="002C5675">
      <w:pPr>
        <w:autoSpaceDE w:val="0"/>
        <w:autoSpaceDN w:val="0"/>
        <w:adjustRightInd w:val="0"/>
        <w:ind w:left="720"/>
        <w:rPr>
          <w:rFonts w:cstheme="minorHAnsi"/>
          <w:sz w:val="24"/>
          <w:szCs w:val="24"/>
        </w:rPr>
      </w:pPr>
      <w:r w:rsidRPr="009E7734">
        <w:rPr>
          <w:rFonts w:cstheme="minorHAnsi"/>
          <w:sz w:val="24"/>
          <w:szCs w:val="24"/>
        </w:rPr>
        <w:t>Objectives.</w:t>
      </w:r>
    </w:p>
    <w:p w14:paraId="0A3E5444" w14:textId="77777777" w:rsidR="002C5675" w:rsidRPr="009E7734" w:rsidRDefault="002C5675" w:rsidP="002C5675">
      <w:pPr>
        <w:autoSpaceDE w:val="0"/>
        <w:autoSpaceDN w:val="0"/>
        <w:adjustRightInd w:val="0"/>
        <w:ind w:left="720"/>
        <w:rPr>
          <w:rFonts w:cstheme="minorHAnsi"/>
          <w:sz w:val="24"/>
          <w:szCs w:val="24"/>
        </w:rPr>
      </w:pPr>
      <w:r w:rsidRPr="009E7734">
        <w:rPr>
          <w:rFonts w:cstheme="minorHAnsi"/>
          <w:sz w:val="24"/>
          <w:szCs w:val="24"/>
        </w:rPr>
        <w:t>• Target timelines.</w:t>
      </w:r>
    </w:p>
    <w:p w14:paraId="143377B1" w14:textId="77777777" w:rsidR="002C5675" w:rsidRPr="009E7734" w:rsidRDefault="002C5675" w:rsidP="002C5675">
      <w:pPr>
        <w:autoSpaceDE w:val="0"/>
        <w:autoSpaceDN w:val="0"/>
        <w:adjustRightInd w:val="0"/>
        <w:ind w:left="720"/>
        <w:rPr>
          <w:rFonts w:cstheme="minorHAnsi"/>
          <w:sz w:val="24"/>
          <w:szCs w:val="24"/>
        </w:rPr>
      </w:pPr>
      <w:r w:rsidRPr="009E7734">
        <w:rPr>
          <w:rFonts w:cstheme="minorHAnsi"/>
          <w:sz w:val="24"/>
          <w:szCs w:val="24"/>
        </w:rPr>
        <w:t>• Descriptions of potential challenges and proposed solutions to developing the HRTC</w:t>
      </w:r>
    </w:p>
    <w:p w14:paraId="1583839E" w14:textId="77777777" w:rsidR="002C5675" w:rsidRPr="009E7734" w:rsidRDefault="002C5675" w:rsidP="002C5675">
      <w:pPr>
        <w:autoSpaceDE w:val="0"/>
        <w:autoSpaceDN w:val="0"/>
        <w:adjustRightInd w:val="0"/>
        <w:ind w:left="720"/>
        <w:rPr>
          <w:rFonts w:cstheme="minorHAnsi"/>
          <w:sz w:val="24"/>
          <w:szCs w:val="24"/>
        </w:rPr>
      </w:pPr>
      <w:r w:rsidRPr="009E7734">
        <w:rPr>
          <w:rFonts w:cstheme="minorHAnsi"/>
          <w:sz w:val="24"/>
          <w:szCs w:val="24"/>
        </w:rPr>
        <w:t>(e.g., geographical barriers for organizing meetings, language access).</w:t>
      </w:r>
    </w:p>
    <w:p w14:paraId="0C45F3F4" w14:textId="77777777" w:rsidR="008D05EF" w:rsidRDefault="008D05EF" w:rsidP="008D05EF">
      <w:pPr>
        <w:rPr>
          <w:rFonts w:cstheme="minorHAnsi"/>
          <w:sz w:val="24"/>
          <w:szCs w:val="24"/>
        </w:rPr>
      </w:pPr>
    </w:p>
    <w:p w14:paraId="6F22FD72" w14:textId="77777777" w:rsidR="00726487" w:rsidRPr="00726487" w:rsidRDefault="00726487" w:rsidP="00726487">
      <w:pPr>
        <w:kinsoku w:val="0"/>
        <w:overflowPunct w:val="0"/>
        <w:autoSpaceDE w:val="0"/>
        <w:autoSpaceDN w:val="0"/>
        <w:adjustRightInd w:val="0"/>
        <w:spacing w:before="61"/>
        <w:ind w:left="39"/>
        <w:rPr>
          <w:rFonts w:ascii="Calibri" w:hAnsi="Calibri" w:cs="Calibri"/>
          <w:b/>
          <w:bCs/>
          <w:i/>
          <w:iCs/>
          <w:sz w:val="24"/>
          <w:szCs w:val="24"/>
        </w:rPr>
      </w:pPr>
      <w:r w:rsidRPr="00726487">
        <w:rPr>
          <w:rFonts w:ascii="Calibri" w:hAnsi="Calibri" w:cs="Calibri"/>
          <w:b/>
          <w:bCs/>
          <w:i/>
          <w:iCs/>
          <w:sz w:val="24"/>
          <w:szCs w:val="24"/>
        </w:rPr>
        <w:t>Documentation of Meaningful Engagement</w:t>
      </w:r>
    </w:p>
    <w:p w14:paraId="1826D686" w14:textId="77777777" w:rsidR="00726487" w:rsidRDefault="00726487" w:rsidP="00726487">
      <w:pPr>
        <w:kinsoku w:val="0"/>
        <w:overflowPunct w:val="0"/>
        <w:autoSpaceDE w:val="0"/>
        <w:autoSpaceDN w:val="0"/>
        <w:adjustRightInd w:val="0"/>
        <w:spacing w:before="57" w:line="259" w:lineRule="auto"/>
        <w:ind w:left="39" w:right="108"/>
        <w:rPr>
          <w:rFonts w:ascii="Calibri" w:hAnsi="Calibri" w:cs="Calibri"/>
          <w:sz w:val="24"/>
          <w:szCs w:val="24"/>
        </w:rPr>
      </w:pPr>
      <w:r w:rsidRPr="00726487">
        <w:rPr>
          <w:rFonts w:ascii="Calibri" w:hAnsi="Calibri" w:cs="Calibri"/>
          <w:sz w:val="24"/>
          <w:szCs w:val="24"/>
        </w:rPr>
        <w:t>Fiscal Agents</w:t>
      </w:r>
      <w:r w:rsidRPr="00726487">
        <w:rPr>
          <w:rFonts w:ascii="Calibri" w:hAnsi="Calibri" w:cs="Calibri"/>
          <w:spacing w:val="-1"/>
          <w:sz w:val="24"/>
          <w:szCs w:val="24"/>
        </w:rPr>
        <w:t xml:space="preserve"> </w:t>
      </w:r>
      <w:r w:rsidRPr="00726487">
        <w:rPr>
          <w:rFonts w:ascii="Calibri" w:hAnsi="Calibri" w:cs="Calibri"/>
          <w:sz w:val="24"/>
          <w:szCs w:val="24"/>
        </w:rPr>
        <w:t>and/or Regional Conveners</w:t>
      </w:r>
      <w:r w:rsidRPr="00726487">
        <w:rPr>
          <w:rFonts w:ascii="Calibri" w:hAnsi="Calibri" w:cs="Calibri"/>
          <w:spacing w:val="-1"/>
          <w:sz w:val="24"/>
          <w:szCs w:val="24"/>
        </w:rPr>
        <w:t xml:space="preserve"> </w:t>
      </w:r>
      <w:r w:rsidRPr="00726487">
        <w:rPr>
          <w:rFonts w:ascii="Calibri" w:hAnsi="Calibri" w:cs="Calibri"/>
          <w:sz w:val="24"/>
          <w:szCs w:val="24"/>
        </w:rPr>
        <w:t>and HRTC members</w:t>
      </w:r>
      <w:r w:rsidRPr="00726487">
        <w:rPr>
          <w:rFonts w:ascii="Calibri" w:hAnsi="Calibri" w:cs="Calibri"/>
          <w:spacing w:val="-1"/>
          <w:sz w:val="24"/>
          <w:szCs w:val="24"/>
        </w:rPr>
        <w:t xml:space="preserve"> </w:t>
      </w:r>
      <w:r w:rsidRPr="00726487">
        <w:rPr>
          <w:rFonts w:ascii="Calibri" w:hAnsi="Calibri" w:cs="Calibri"/>
          <w:sz w:val="24"/>
          <w:szCs w:val="24"/>
        </w:rPr>
        <w:t>will need</w:t>
      </w:r>
      <w:r w:rsidRPr="00726487">
        <w:rPr>
          <w:rFonts w:ascii="Calibri" w:hAnsi="Calibri" w:cs="Calibri"/>
          <w:spacing w:val="-5"/>
          <w:sz w:val="24"/>
          <w:szCs w:val="24"/>
        </w:rPr>
        <w:t xml:space="preserve"> </w:t>
      </w:r>
      <w:r w:rsidRPr="00726487">
        <w:rPr>
          <w:rFonts w:ascii="Calibri" w:hAnsi="Calibri" w:cs="Calibri"/>
          <w:sz w:val="24"/>
          <w:szCs w:val="24"/>
        </w:rPr>
        <w:t>to</w:t>
      </w:r>
      <w:r w:rsidRPr="00726487">
        <w:rPr>
          <w:rFonts w:ascii="Calibri" w:hAnsi="Calibri" w:cs="Calibri"/>
          <w:spacing w:val="-6"/>
          <w:sz w:val="24"/>
          <w:szCs w:val="24"/>
        </w:rPr>
        <w:t xml:space="preserve"> </w:t>
      </w:r>
      <w:r w:rsidRPr="00726487">
        <w:rPr>
          <w:rFonts w:ascii="Calibri" w:hAnsi="Calibri" w:cs="Calibri"/>
          <w:sz w:val="24"/>
          <w:szCs w:val="24"/>
        </w:rPr>
        <w:t>provide meeting</w:t>
      </w:r>
      <w:r w:rsidRPr="00726487">
        <w:rPr>
          <w:rFonts w:ascii="Calibri" w:hAnsi="Calibri" w:cs="Calibri"/>
          <w:spacing w:val="-1"/>
          <w:sz w:val="24"/>
          <w:szCs w:val="24"/>
        </w:rPr>
        <w:t xml:space="preserve"> </w:t>
      </w:r>
      <w:r w:rsidRPr="00726487">
        <w:rPr>
          <w:rFonts w:ascii="Calibri" w:hAnsi="Calibri" w:cs="Calibri"/>
          <w:sz w:val="24"/>
          <w:szCs w:val="24"/>
        </w:rPr>
        <w:t>minutes,</w:t>
      </w:r>
      <w:r w:rsidRPr="00726487">
        <w:rPr>
          <w:rFonts w:ascii="Calibri" w:hAnsi="Calibri" w:cs="Calibri"/>
          <w:spacing w:val="-3"/>
          <w:sz w:val="24"/>
          <w:szCs w:val="24"/>
        </w:rPr>
        <w:t xml:space="preserve"> </w:t>
      </w:r>
      <w:r w:rsidRPr="00726487">
        <w:rPr>
          <w:rFonts w:ascii="Calibri" w:hAnsi="Calibri" w:cs="Calibri"/>
          <w:sz w:val="24"/>
          <w:szCs w:val="24"/>
        </w:rPr>
        <w:t>sign-in sheets,</w:t>
      </w:r>
      <w:r w:rsidRPr="00726487">
        <w:rPr>
          <w:rFonts w:ascii="Calibri" w:hAnsi="Calibri" w:cs="Calibri"/>
          <w:spacing w:val="-3"/>
          <w:sz w:val="24"/>
          <w:szCs w:val="24"/>
        </w:rPr>
        <w:t xml:space="preserve"> </w:t>
      </w:r>
      <w:r w:rsidRPr="00726487">
        <w:rPr>
          <w:rFonts w:ascii="Calibri" w:hAnsi="Calibri" w:cs="Calibri"/>
          <w:sz w:val="24"/>
          <w:szCs w:val="24"/>
        </w:rPr>
        <w:t>or any</w:t>
      </w:r>
      <w:r w:rsidRPr="00726487">
        <w:rPr>
          <w:rFonts w:ascii="Calibri" w:hAnsi="Calibri" w:cs="Calibri"/>
          <w:spacing w:val="-2"/>
          <w:sz w:val="24"/>
          <w:szCs w:val="24"/>
        </w:rPr>
        <w:t xml:space="preserve"> </w:t>
      </w:r>
      <w:r w:rsidRPr="00726487">
        <w:rPr>
          <w:rFonts w:ascii="Calibri" w:hAnsi="Calibri" w:cs="Calibri"/>
          <w:sz w:val="24"/>
          <w:szCs w:val="24"/>
        </w:rPr>
        <w:t>other documents</w:t>
      </w:r>
      <w:r w:rsidRPr="00726487">
        <w:rPr>
          <w:rFonts w:ascii="Calibri" w:hAnsi="Calibri" w:cs="Calibri"/>
          <w:spacing w:val="-1"/>
          <w:sz w:val="24"/>
          <w:szCs w:val="24"/>
        </w:rPr>
        <w:t xml:space="preserve"> </w:t>
      </w:r>
      <w:r w:rsidRPr="00726487">
        <w:rPr>
          <w:rFonts w:ascii="Calibri" w:hAnsi="Calibri" w:cs="Calibri"/>
          <w:sz w:val="24"/>
          <w:szCs w:val="24"/>
        </w:rPr>
        <w:t>created during the development</w:t>
      </w:r>
      <w:r w:rsidRPr="00726487">
        <w:rPr>
          <w:rFonts w:ascii="Calibri" w:hAnsi="Calibri" w:cs="Calibri"/>
          <w:spacing w:val="-2"/>
          <w:sz w:val="24"/>
          <w:szCs w:val="24"/>
        </w:rPr>
        <w:t xml:space="preserve"> </w:t>
      </w:r>
      <w:r w:rsidRPr="00726487">
        <w:rPr>
          <w:rFonts w:ascii="Calibri" w:hAnsi="Calibri" w:cs="Calibri"/>
          <w:sz w:val="24"/>
          <w:szCs w:val="24"/>
        </w:rPr>
        <w:t>process</w:t>
      </w:r>
      <w:r w:rsidRPr="00726487">
        <w:rPr>
          <w:rFonts w:ascii="Calibri" w:hAnsi="Calibri" w:cs="Calibri"/>
          <w:spacing w:val="-1"/>
          <w:sz w:val="24"/>
          <w:szCs w:val="24"/>
        </w:rPr>
        <w:t xml:space="preserve"> </w:t>
      </w:r>
      <w:r w:rsidRPr="00726487">
        <w:rPr>
          <w:rFonts w:ascii="Calibri" w:hAnsi="Calibri" w:cs="Calibri"/>
          <w:sz w:val="24"/>
          <w:szCs w:val="24"/>
        </w:rPr>
        <w:t>of</w:t>
      </w:r>
      <w:r w:rsidRPr="00726487">
        <w:rPr>
          <w:rFonts w:ascii="Calibri" w:hAnsi="Calibri" w:cs="Calibri"/>
          <w:spacing w:val="-2"/>
          <w:sz w:val="24"/>
          <w:szCs w:val="24"/>
        </w:rPr>
        <w:t xml:space="preserve"> </w:t>
      </w:r>
      <w:r w:rsidRPr="00726487">
        <w:rPr>
          <w:rFonts w:ascii="Calibri" w:hAnsi="Calibri" w:cs="Calibri"/>
          <w:sz w:val="24"/>
          <w:szCs w:val="24"/>
        </w:rPr>
        <w:t>the</w:t>
      </w:r>
      <w:r w:rsidRPr="00726487">
        <w:rPr>
          <w:rFonts w:ascii="Calibri" w:hAnsi="Calibri" w:cs="Calibri"/>
          <w:spacing w:val="-1"/>
          <w:sz w:val="24"/>
          <w:szCs w:val="24"/>
        </w:rPr>
        <w:t xml:space="preserve"> </w:t>
      </w:r>
      <w:r w:rsidRPr="00726487">
        <w:rPr>
          <w:rFonts w:ascii="Calibri" w:hAnsi="Calibri" w:cs="Calibri"/>
          <w:sz w:val="24"/>
          <w:szCs w:val="24"/>
        </w:rPr>
        <w:t>Concept</w:t>
      </w:r>
      <w:r w:rsidRPr="00726487">
        <w:rPr>
          <w:rFonts w:ascii="Calibri" w:hAnsi="Calibri" w:cs="Calibri"/>
          <w:spacing w:val="-2"/>
          <w:sz w:val="24"/>
          <w:szCs w:val="24"/>
        </w:rPr>
        <w:t xml:space="preserve"> </w:t>
      </w:r>
      <w:r w:rsidRPr="00726487">
        <w:rPr>
          <w:rFonts w:ascii="Calibri" w:hAnsi="Calibri" w:cs="Calibri"/>
          <w:sz w:val="24"/>
          <w:szCs w:val="24"/>
        </w:rPr>
        <w:t>Proposal,</w:t>
      </w:r>
      <w:r w:rsidRPr="00726487">
        <w:rPr>
          <w:rFonts w:ascii="Calibri" w:hAnsi="Calibri" w:cs="Calibri"/>
          <w:spacing w:val="-3"/>
          <w:sz w:val="24"/>
          <w:szCs w:val="24"/>
        </w:rPr>
        <w:t xml:space="preserve"> </w:t>
      </w:r>
      <w:r w:rsidRPr="00726487">
        <w:rPr>
          <w:rFonts w:ascii="Calibri" w:hAnsi="Calibri" w:cs="Calibri"/>
          <w:sz w:val="24"/>
          <w:szCs w:val="24"/>
        </w:rPr>
        <w:t>Collective Partnership Agreement</w:t>
      </w:r>
      <w:r w:rsidRPr="00726487">
        <w:rPr>
          <w:rFonts w:ascii="Calibri" w:hAnsi="Calibri" w:cs="Calibri"/>
          <w:spacing w:val="-2"/>
          <w:sz w:val="24"/>
          <w:szCs w:val="24"/>
        </w:rPr>
        <w:t xml:space="preserve"> </w:t>
      </w:r>
      <w:r w:rsidRPr="00726487">
        <w:rPr>
          <w:rFonts w:ascii="Calibri" w:hAnsi="Calibri" w:cs="Calibri"/>
          <w:sz w:val="24"/>
          <w:szCs w:val="24"/>
        </w:rPr>
        <w:t>Letter,</w:t>
      </w:r>
      <w:r w:rsidRPr="00726487">
        <w:rPr>
          <w:rFonts w:ascii="Calibri" w:hAnsi="Calibri" w:cs="Calibri"/>
          <w:spacing w:val="-3"/>
          <w:sz w:val="24"/>
          <w:szCs w:val="24"/>
        </w:rPr>
        <w:t xml:space="preserve"> </w:t>
      </w:r>
      <w:r w:rsidRPr="00726487">
        <w:rPr>
          <w:rFonts w:ascii="Calibri" w:hAnsi="Calibri" w:cs="Calibri"/>
          <w:sz w:val="24"/>
          <w:szCs w:val="24"/>
        </w:rPr>
        <w:t>Outreach and Engagement</w:t>
      </w:r>
      <w:r w:rsidRPr="00726487">
        <w:rPr>
          <w:rFonts w:ascii="Calibri" w:hAnsi="Calibri" w:cs="Calibri"/>
          <w:spacing w:val="-2"/>
          <w:sz w:val="24"/>
          <w:szCs w:val="24"/>
        </w:rPr>
        <w:t xml:space="preserve"> </w:t>
      </w:r>
      <w:r w:rsidRPr="00726487">
        <w:rPr>
          <w:rFonts w:ascii="Calibri" w:hAnsi="Calibri" w:cs="Calibri"/>
          <w:sz w:val="24"/>
          <w:szCs w:val="24"/>
        </w:rPr>
        <w:t>Plan,</w:t>
      </w:r>
      <w:r w:rsidRPr="00726487">
        <w:rPr>
          <w:rFonts w:ascii="Calibri" w:hAnsi="Calibri" w:cs="Calibri"/>
          <w:spacing w:val="-1"/>
          <w:sz w:val="24"/>
          <w:szCs w:val="24"/>
        </w:rPr>
        <w:t xml:space="preserve"> </w:t>
      </w:r>
      <w:r w:rsidRPr="00726487">
        <w:rPr>
          <w:rFonts w:ascii="Calibri" w:hAnsi="Calibri" w:cs="Calibri"/>
          <w:sz w:val="24"/>
          <w:szCs w:val="24"/>
        </w:rPr>
        <w:t>and Proposed</w:t>
      </w:r>
      <w:r w:rsidRPr="00726487">
        <w:rPr>
          <w:rFonts w:ascii="Calibri" w:hAnsi="Calibri" w:cs="Calibri"/>
          <w:spacing w:val="-6"/>
          <w:sz w:val="24"/>
          <w:szCs w:val="24"/>
        </w:rPr>
        <w:t xml:space="preserve"> </w:t>
      </w:r>
      <w:r w:rsidRPr="00726487">
        <w:rPr>
          <w:rFonts w:ascii="Calibri" w:hAnsi="Calibri" w:cs="Calibri"/>
          <w:sz w:val="24"/>
          <w:szCs w:val="24"/>
        </w:rPr>
        <w:t>Budget</w:t>
      </w:r>
      <w:r w:rsidRPr="00726487">
        <w:rPr>
          <w:rFonts w:ascii="Calibri" w:hAnsi="Calibri" w:cs="Calibri"/>
          <w:spacing w:val="-2"/>
          <w:sz w:val="24"/>
          <w:szCs w:val="24"/>
        </w:rPr>
        <w:t xml:space="preserve"> </w:t>
      </w:r>
      <w:r w:rsidRPr="00726487">
        <w:rPr>
          <w:rFonts w:ascii="Calibri" w:hAnsi="Calibri" w:cs="Calibri"/>
          <w:sz w:val="24"/>
          <w:szCs w:val="24"/>
        </w:rPr>
        <w:t>and</w:t>
      </w:r>
      <w:r w:rsidRPr="00726487">
        <w:rPr>
          <w:rFonts w:ascii="Calibri" w:hAnsi="Calibri" w:cs="Calibri"/>
          <w:spacing w:val="-6"/>
          <w:sz w:val="24"/>
          <w:szCs w:val="24"/>
        </w:rPr>
        <w:t xml:space="preserve"> </w:t>
      </w:r>
      <w:r w:rsidRPr="00726487">
        <w:rPr>
          <w:rFonts w:ascii="Calibri" w:hAnsi="Calibri" w:cs="Calibri"/>
          <w:sz w:val="24"/>
          <w:szCs w:val="24"/>
        </w:rPr>
        <w:t>Proposed</w:t>
      </w:r>
      <w:r w:rsidRPr="00726487">
        <w:rPr>
          <w:rFonts w:ascii="Calibri" w:hAnsi="Calibri" w:cs="Calibri"/>
          <w:spacing w:val="-6"/>
          <w:sz w:val="24"/>
          <w:szCs w:val="24"/>
        </w:rPr>
        <w:t xml:space="preserve"> </w:t>
      </w:r>
      <w:r w:rsidRPr="00726487">
        <w:rPr>
          <w:rFonts w:ascii="Calibri" w:hAnsi="Calibri" w:cs="Calibri"/>
          <w:sz w:val="24"/>
          <w:szCs w:val="24"/>
        </w:rPr>
        <w:t>Budget</w:t>
      </w:r>
      <w:r w:rsidRPr="00726487">
        <w:rPr>
          <w:rFonts w:ascii="Calibri" w:hAnsi="Calibri" w:cs="Calibri"/>
          <w:spacing w:val="-2"/>
          <w:sz w:val="24"/>
          <w:szCs w:val="24"/>
        </w:rPr>
        <w:t xml:space="preserve"> </w:t>
      </w:r>
      <w:r w:rsidRPr="00726487">
        <w:rPr>
          <w:rFonts w:ascii="Calibri" w:hAnsi="Calibri" w:cs="Calibri"/>
          <w:sz w:val="24"/>
          <w:szCs w:val="24"/>
        </w:rPr>
        <w:t>Narrative.</w:t>
      </w:r>
      <w:r w:rsidRPr="00726487">
        <w:rPr>
          <w:rFonts w:ascii="Calibri" w:hAnsi="Calibri" w:cs="Calibri"/>
          <w:spacing w:val="-2"/>
          <w:sz w:val="24"/>
          <w:szCs w:val="24"/>
        </w:rPr>
        <w:t xml:space="preserve"> </w:t>
      </w:r>
      <w:r w:rsidRPr="00726487">
        <w:rPr>
          <w:rFonts w:ascii="Calibri" w:hAnsi="Calibri" w:cs="Calibri"/>
          <w:sz w:val="24"/>
          <w:szCs w:val="24"/>
        </w:rPr>
        <w:t>Fiscal Agents</w:t>
      </w:r>
      <w:r w:rsidRPr="00726487">
        <w:rPr>
          <w:rFonts w:ascii="Calibri" w:hAnsi="Calibri" w:cs="Calibri"/>
          <w:spacing w:val="-1"/>
          <w:sz w:val="24"/>
          <w:szCs w:val="24"/>
        </w:rPr>
        <w:t xml:space="preserve"> </w:t>
      </w:r>
      <w:r w:rsidRPr="00726487">
        <w:rPr>
          <w:rFonts w:ascii="Calibri" w:hAnsi="Calibri" w:cs="Calibri"/>
          <w:sz w:val="24"/>
          <w:szCs w:val="24"/>
        </w:rPr>
        <w:t xml:space="preserve">and/or Regional </w:t>
      </w:r>
    </w:p>
    <w:p w14:paraId="1FF98046" w14:textId="77777777" w:rsidR="00726487" w:rsidRDefault="00726487" w:rsidP="00726487">
      <w:pPr>
        <w:kinsoku w:val="0"/>
        <w:overflowPunct w:val="0"/>
        <w:autoSpaceDE w:val="0"/>
        <w:autoSpaceDN w:val="0"/>
        <w:adjustRightInd w:val="0"/>
        <w:spacing w:before="57" w:line="259" w:lineRule="auto"/>
        <w:ind w:left="39" w:right="108"/>
        <w:rPr>
          <w:rFonts w:ascii="Calibri" w:hAnsi="Calibri" w:cs="Calibri"/>
          <w:sz w:val="24"/>
          <w:szCs w:val="24"/>
        </w:rPr>
      </w:pPr>
    </w:p>
    <w:p w14:paraId="40C2760E" w14:textId="250084F5" w:rsidR="00726487" w:rsidRPr="00726487" w:rsidRDefault="00726487" w:rsidP="00726487">
      <w:pPr>
        <w:kinsoku w:val="0"/>
        <w:overflowPunct w:val="0"/>
        <w:autoSpaceDE w:val="0"/>
        <w:autoSpaceDN w:val="0"/>
        <w:adjustRightInd w:val="0"/>
        <w:spacing w:before="57" w:line="259" w:lineRule="auto"/>
        <w:ind w:left="39" w:right="108"/>
        <w:rPr>
          <w:rFonts w:ascii="Calibri" w:hAnsi="Calibri" w:cs="Calibri"/>
          <w:sz w:val="24"/>
          <w:szCs w:val="24"/>
        </w:rPr>
      </w:pPr>
      <w:r w:rsidRPr="00726487">
        <w:rPr>
          <w:rFonts w:ascii="Calibri" w:hAnsi="Calibri" w:cs="Calibri"/>
          <w:sz w:val="24"/>
          <w:szCs w:val="24"/>
        </w:rPr>
        <w:t>Conveners</w:t>
      </w:r>
      <w:r>
        <w:rPr>
          <w:rFonts w:ascii="Calibri" w:hAnsi="Calibri" w:cs="Calibri"/>
          <w:sz w:val="24"/>
          <w:szCs w:val="24"/>
        </w:rPr>
        <w:t xml:space="preserve"> </w:t>
      </w:r>
      <w:r w:rsidRPr="00726487">
        <w:rPr>
          <w:rFonts w:ascii="Calibri" w:hAnsi="Calibri" w:cs="Calibri"/>
          <w:sz w:val="24"/>
          <w:szCs w:val="24"/>
        </w:rPr>
        <w:t>and HRTC members must show meaningful engagement with, but not limited to, the following organizations:</w:t>
      </w:r>
    </w:p>
    <w:p w14:paraId="7F37BDE4" w14:textId="77777777" w:rsidR="00726487" w:rsidRPr="00726487" w:rsidRDefault="00726487" w:rsidP="00726487">
      <w:pPr>
        <w:numPr>
          <w:ilvl w:val="0"/>
          <w:numId w:val="15"/>
        </w:numPr>
        <w:tabs>
          <w:tab w:val="left" w:pos="1201"/>
        </w:tabs>
        <w:kinsoku w:val="0"/>
        <w:overflowPunct w:val="0"/>
        <w:autoSpaceDE w:val="0"/>
        <w:autoSpaceDN w:val="0"/>
        <w:adjustRightInd w:val="0"/>
        <w:spacing w:before="124"/>
        <w:ind w:left="1200" w:hanging="361"/>
        <w:rPr>
          <w:rFonts w:ascii="Calibri" w:hAnsi="Calibri" w:cs="Calibri"/>
          <w:sz w:val="24"/>
          <w:szCs w:val="24"/>
        </w:rPr>
      </w:pPr>
      <w:r w:rsidRPr="00726487">
        <w:rPr>
          <w:rFonts w:ascii="Calibri" w:hAnsi="Calibri" w:cs="Calibri"/>
          <w:sz w:val="24"/>
          <w:szCs w:val="24"/>
        </w:rPr>
        <w:t>Labor organizations.</w:t>
      </w:r>
    </w:p>
    <w:p w14:paraId="187CC69F" w14:textId="77777777" w:rsidR="00726487" w:rsidRPr="00726487" w:rsidRDefault="00726487" w:rsidP="00726487">
      <w:pPr>
        <w:numPr>
          <w:ilvl w:val="0"/>
          <w:numId w:val="15"/>
        </w:numPr>
        <w:tabs>
          <w:tab w:val="left" w:pos="1201"/>
        </w:tabs>
        <w:kinsoku w:val="0"/>
        <w:overflowPunct w:val="0"/>
        <w:autoSpaceDE w:val="0"/>
        <w:autoSpaceDN w:val="0"/>
        <w:adjustRightInd w:val="0"/>
        <w:spacing w:before="19"/>
        <w:ind w:left="1200" w:hanging="361"/>
        <w:rPr>
          <w:rFonts w:ascii="Calibri" w:hAnsi="Calibri" w:cs="Calibri"/>
          <w:sz w:val="24"/>
          <w:szCs w:val="24"/>
        </w:rPr>
      </w:pPr>
      <w:r w:rsidRPr="00726487">
        <w:rPr>
          <w:rFonts w:ascii="Calibri" w:hAnsi="Calibri" w:cs="Calibri"/>
          <w:sz w:val="24"/>
          <w:szCs w:val="24"/>
        </w:rPr>
        <w:t>Employers, businesses, and business associations.</w:t>
      </w:r>
    </w:p>
    <w:p w14:paraId="05DC7FBB" w14:textId="77777777" w:rsidR="00726487" w:rsidRPr="00726487" w:rsidRDefault="00726487" w:rsidP="00726487">
      <w:pPr>
        <w:numPr>
          <w:ilvl w:val="0"/>
          <w:numId w:val="15"/>
        </w:numPr>
        <w:tabs>
          <w:tab w:val="left" w:pos="1201"/>
        </w:tabs>
        <w:kinsoku w:val="0"/>
        <w:overflowPunct w:val="0"/>
        <w:autoSpaceDE w:val="0"/>
        <w:autoSpaceDN w:val="0"/>
        <w:adjustRightInd w:val="0"/>
        <w:spacing w:before="26" w:line="254" w:lineRule="auto"/>
        <w:ind w:left="1200" w:right="953"/>
        <w:rPr>
          <w:rFonts w:ascii="Calibri" w:hAnsi="Calibri" w:cs="Calibri"/>
          <w:sz w:val="24"/>
          <w:szCs w:val="24"/>
        </w:rPr>
      </w:pPr>
      <w:r w:rsidRPr="00726487">
        <w:rPr>
          <w:rFonts w:ascii="Calibri" w:hAnsi="Calibri" w:cs="Calibri"/>
          <w:sz w:val="24"/>
          <w:szCs w:val="24"/>
        </w:rPr>
        <w:t>Grassroots and community-based organizations, community organizers, and community members.</w:t>
      </w:r>
    </w:p>
    <w:p w14:paraId="771CE4B9" w14:textId="77777777" w:rsidR="00726487" w:rsidRPr="00726487" w:rsidRDefault="00726487" w:rsidP="00726487">
      <w:pPr>
        <w:numPr>
          <w:ilvl w:val="0"/>
          <w:numId w:val="15"/>
        </w:numPr>
        <w:tabs>
          <w:tab w:val="left" w:pos="1201"/>
        </w:tabs>
        <w:kinsoku w:val="0"/>
        <w:overflowPunct w:val="0"/>
        <w:autoSpaceDE w:val="0"/>
        <w:autoSpaceDN w:val="0"/>
        <w:adjustRightInd w:val="0"/>
        <w:spacing w:before="9"/>
        <w:ind w:left="1200" w:hanging="361"/>
        <w:rPr>
          <w:rFonts w:ascii="Calibri" w:hAnsi="Calibri" w:cs="Calibri"/>
          <w:sz w:val="24"/>
          <w:szCs w:val="24"/>
        </w:rPr>
      </w:pPr>
      <w:r w:rsidRPr="00726487">
        <w:rPr>
          <w:rFonts w:ascii="Calibri" w:hAnsi="Calibri" w:cs="Calibri"/>
          <w:sz w:val="24"/>
          <w:szCs w:val="24"/>
        </w:rPr>
        <w:t>Government agencies.</w:t>
      </w:r>
    </w:p>
    <w:p w14:paraId="2A7F8B76" w14:textId="77777777" w:rsidR="00726487" w:rsidRPr="00726487" w:rsidRDefault="00726487" w:rsidP="00726487">
      <w:pPr>
        <w:numPr>
          <w:ilvl w:val="0"/>
          <w:numId w:val="15"/>
        </w:numPr>
        <w:tabs>
          <w:tab w:val="left" w:pos="1201"/>
        </w:tabs>
        <w:kinsoku w:val="0"/>
        <w:overflowPunct w:val="0"/>
        <w:autoSpaceDE w:val="0"/>
        <w:autoSpaceDN w:val="0"/>
        <w:adjustRightInd w:val="0"/>
        <w:spacing w:before="25"/>
        <w:ind w:left="1200" w:hanging="361"/>
        <w:rPr>
          <w:rFonts w:ascii="Calibri" w:hAnsi="Calibri" w:cs="Calibri"/>
          <w:sz w:val="24"/>
          <w:szCs w:val="24"/>
        </w:rPr>
      </w:pPr>
      <w:r w:rsidRPr="00726487">
        <w:rPr>
          <w:rFonts w:ascii="Calibri" w:hAnsi="Calibri" w:cs="Calibri"/>
          <w:sz w:val="24"/>
          <w:szCs w:val="24"/>
        </w:rPr>
        <w:t>Economic development agencies.</w:t>
      </w:r>
    </w:p>
    <w:p w14:paraId="7A160A40" w14:textId="77777777" w:rsidR="00726487" w:rsidRPr="00726487" w:rsidRDefault="00726487" w:rsidP="00726487">
      <w:pPr>
        <w:numPr>
          <w:ilvl w:val="0"/>
          <w:numId w:val="15"/>
        </w:numPr>
        <w:tabs>
          <w:tab w:val="left" w:pos="1201"/>
        </w:tabs>
        <w:kinsoku w:val="0"/>
        <w:overflowPunct w:val="0"/>
        <w:autoSpaceDE w:val="0"/>
        <w:autoSpaceDN w:val="0"/>
        <w:adjustRightInd w:val="0"/>
        <w:spacing w:before="19"/>
        <w:ind w:left="1200" w:hanging="361"/>
        <w:rPr>
          <w:rFonts w:ascii="Calibri" w:hAnsi="Calibri" w:cs="Calibri"/>
          <w:sz w:val="24"/>
          <w:szCs w:val="24"/>
        </w:rPr>
      </w:pPr>
      <w:r w:rsidRPr="00726487">
        <w:rPr>
          <w:rFonts w:ascii="Calibri" w:hAnsi="Calibri" w:cs="Calibri"/>
          <w:sz w:val="24"/>
          <w:szCs w:val="24"/>
        </w:rPr>
        <w:t>Philanthropic organizations.</w:t>
      </w:r>
    </w:p>
    <w:p w14:paraId="3A943808" w14:textId="77777777" w:rsidR="00726487" w:rsidRPr="00726487" w:rsidRDefault="00726487" w:rsidP="00726487">
      <w:pPr>
        <w:numPr>
          <w:ilvl w:val="0"/>
          <w:numId w:val="15"/>
        </w:numPr>
        <w:tabs>
          <w:tab w:val="left" w:pos="1200"/>
        </w:tabs>
        <w:kinsoku w:val="0"/>
        <w:overflowPunct w:val="0"/>
        <w:autoSpaceDE w:val="0"/>
        <w:autoSpaceDN w:val="0"/>
        <w:adjustRightInd w:val="0"/>
        <w:spacing w:before="26"/>
        <w:ind w:left="1199" w:hanging="361"/>
        <w:rPr>
          <w:rFonts w:ascii="Calibri" w:hAnsi="Calibri" w:cs="Calibri"/>
          <w:sz w:val="24"/>
          <w:szCs w:val="24"/>
        </w:rPr>
      </w:pPr>
      <w:r w:rsidRPr="00726487">
        <w:rPr>
          <w:rFonts w:ascii="Calibri" w:hAnsi="Calibri" w:cs="Calibri"/>
          <w:sz w:val="24"/>
          <w:szCs w:val="24"/>
        </w:rPr>
        <w:t>Education and training providers.</w:t>
      </w:r>
    </w:p>
    <w:p w14:paraId="63364B45" w14:textId="77777777" w:rsidR="00726487" w:rsidRPr="00726487" w:rsidRDefault="00726487" w:rsidP="00726487">
      <w:pPr>
        <w:numPr>
          <w:ilvl w:val="0"/>
          <w:numId w:val="15"/>
        </w:numPr>
        <w:tabs>
          <w:tab w:val="left" w:pos="1200"/>
        </w:tabs>
        <w:kinsoku w:val="0"/>
        <w:overflowPunct w:val="0"/>
        <w:autoSpaceDE w:val="0"/>
        <w:autoSpaceDN w:val="0"/>
        <w:adjustRightInd w:val="0"/>
        <w:spacing w:before="27"/>
        <w:ind w:left="1199" w:hanging="361"/>
        <w:rPr>
          <w:rFonts w:ascii="Calibri" w:hAnsi="Calibri" w:cs="Calibri"/>
          <w:sz w:val="24"/>
          <w:szCs w:val="24"/>
        </w:rPr>
      </w:pPr>
      <w:r w:rsidRPr="00726487">
        <w:rPr>
          <w:rFonts w:ascii="Calibri" w:hAnsi="Calibri" w:cs="Calibri"/>
          <w:sz w:val="24"/>
          <w:szCs w:val="24"/>
        </w:rPr>
        <w:t>Workforce entities</w:t>
      </w:r>
      <w:r w:rsidRPr="00726487">
        <w:rPr>
          <w:rFonts w:ascii="Calibri" w:hAnsi="Calibri" w:cs="Calibri"/>
          <w:position w:val="7"/>
          <w:sz w:val="16"/>
          <w:szCs w:val="16"/>
        </w:rPr>
        <w:t>25</w:t>
      </w:r>
      <w:r w:rsidRPr="00726487">
        <w:rPr>
          <w:rFonts w:ascii="Calibri" w:hAnsi="Calibri" w:cs="Calibri"/>
          <w:sz w:val="24"/>
          <w:szCs w:val="24"/>
        </w:rPr>
        <w:t>.</w:t>
      </w:r>
    </w:p>
    <w:p w14:paraId="34F27108" w14:textId="77777777" w:rsidR="00726487" w:rsidRPr="00726487" w:rsidRDefault="00726487" w:rsidP="00726487">
      <w:pPr>
        <w:numPr>
          <w:ilvl w:val="0"/>
          <w:numId w:val="15"/>
        </w:numPr>
        <w:tabs>
          <w:tab w:val="left" w:pos="1200"/>
        </w:tabs>
        <w:kinsoku w:val="0"/>
        <w:overflowPunct w:val="0"/>
        <w:autoSpaceDE w:val="0"/>
        <w:autoSpaceDN w:val="0"/>
        <w:adjustRightInd w:val="0"/>
        <w:spacing w:before="19"/>
        <w:ind w:left="1199" w:hanging="361"/>
        <w:rPr>
          <w:rFonts w:ascii="Calibri" w:hAnsi="Calibri" w:cs="Calibri"/>
          <w:sz w:val="24"/>
          <w:szCs w:val="24"/>
        </w:rPr>
      </w:pPr>
      <w:r w:rsidRPr="00726487">
        <w:rPr>
          <w:rFonts w:ascii="Calibri" w:hAnsi="Calibri" w:cs="Calibri"/>
          <w:sz w:val="24"/>
          <w:szCs w:val="24"/>
        </w:rPr>
        <w:t>Environmental justice organizations.</w:t>
      </w:r>
    </w:p>
    <w:p w14:paraId="53E70703" w14:textId="77777777" w:rsidR="00726487" w:rsidRPr="00726487" w:rsidRDefault="00726487" w:rsidP="00726487">
      <w:pPr>
        <w:numPr>
          <w:ilvl w:val="0"/>
          <w:numId w:val="15"/>
        </w:numPr>
        <w:tabs>
          <w:tab w:val="left" w:pos="1200"/>
        </w:tabs>
        <w:kinsoku w:val="0"/>
        <w:overflowPunct w:val="0"/>
        <w:autoSpaceDE w:val="0"/>
        <w:autoSpaceDN w:val="0"/>
        <w:adjustRightInd w:val="0"/>
        <w:spacing w:before="26"/>
        <w:ind w:left="1199" w:hanging="361"/>
        <w:rPr>
          <w:rFonts w:ascii="Calibri" w:hAnsi="Calibri" w:cs="Calibri"/>
          <w:sz w:val="24"/>
          <w:szCs w:val="24"/>
        </w:rPr>
      </w:pPr>
      <w:r w:rsidRPr="00726487">
        <w:rPr>
          <w:rFonts w:ascii="Calibri" w:hAnsi="Calibri" w:cs="Calibri"/>
          <w:sz w:val="24"/>
          <w:szCs w:val="24"/>
        </w:rPr>
        <w:t>Worker centers.</w:t>
      </w:r>
    </w:p>
    <w:p w14:paraId="6104E663" w14:textId="77777777" w:rsidR="00726487" w:rsidRPr="00726487" w:rsidRDefault="00726487" w:rsidP="00726487">
      <w:pPr>
        <w:numPr>
          <w:ilvl w:val="0"/>
          <w:numId w:val="15"/>
        </w:numPr>
        <w:tabs>
          <w:tab w:val="left" w:pos="1200"/>
        </w:tabs>
        <w:kinsoku w:val="0"/>
        <w:overflowPunct w:val="0"/>
        <w:autoSpaceDE w:val="0"/>
        <w:autoSpaceDN w:val="0"/>
        <w:adjustRightInd w:val="0"/>
        <w:spacing w:before="19"/>
        <w:ind w:left="1199" w:hanging="361"/>
        <w:rPr>
          <w:rFonts w:ascii="Calibri" w:hAnsi="Calibri" w:cs="Calibri"/>
          <w:sz w:val="24"/>
          <w:szCs w:val="24"/>
        </w:rPr>
      </w:pPr>
      <w:r w:rsidRPr="00726487">
        <w:rPr>
          <w:rFonts w:ascii="Calibri" w:hAnsi="Calibri" w:cs="Calibri"/>
          <w:sz w:val="24"/>
          <w:szCs w:val="24"/>
        </w:rPr>
        <w:t>Disinvested communities.</w:t>
      </w:r>
    </w:p>
    <w:p w14:paraId="14075E2D" w14:textId="77777777" w:rsidR="00726487" w:rsidRPr="00726487" w:rsidRDefault="00726487" w:rsidP="00726487">
      <w:pPr>
        <w:numPr>
          <w:ilvl w:val="0"/>
          <w:numId w:val="15"/>
        </w:numPr>
        <w:tabs>
          <w:tab w:val="left" w:pos="1200"/>
        </w:tabs>
        <w:kinsoku w:val="0"/>
        <w:overflowPunct w:val="0"/>
        <w:autoSpaceDE w:val="0"/>
        <w:autoSpaceDN w:val="0"/>
        <w:adjustRightInd w:val="0"/>
        <w:spacing w:before="26"/>
        <w:ind w:left="1199" w:hanging="361"/>
        <w:rPr>
          <w:rFonts w:ascii="Calibri" w:hAnsi="Calibri" w:cs="Calibri"/>
          <w:sz w:val="24"/>
          <w:szCs w:val="24"/>
        </w:rPr>
      </w:pPr>
      <w:r w:rsidRPr="00726487">
        <w:rPr>
          <w:rFonts w:ascii="Calibri" w:hAnsi="Calibri" w:cs="Calibri"/>
          <w:sz w:val="24"/>
          <w:szCs w:val="24"/>
        </w:rPr>
        <w:t>California Native American Tribes.</w:t>
      </w:r>
    </w:p>
    <w:p w14:paraId="79B4A1A3" w14:textId="77777777" w:rsidR="00726487" w:rsidRPr="00726487" w:rsidRDefault="00726487" w:rsidP="00726487">
      <w:pPr>
        <w:numPr>
          <w:ilvl w:val="0"/>
          <w:numId w:val="15"/>
        </w:numPr>
        <w:tabs>
          <w:tab w:val="left" w:pos="1200"/>
        </w:tabs>
        <w:kinsoku w:val="0"/>
        <w:overflowPunct w:val="0"/>
        <w:autoSpaceDE w:val="0"/>
        <w:autoSpaceDN w:val="0"/>
        <w:adjustRightInd w:val="0"/>
        <w:spacing w:before="26"/>
        <w:ind w:left="1199" w:hanging="361"/>
        <w:rPr>
          <w:rFonts w:ascii="Calibri" w:hAnsi="Calibri" w:cs="Calibri"/>
          <w:sz w:val="24"/>
          <w:szCs w:val="24"/>
        </w:rPr>
      </w:pPr>
      <w:r w:rsidRPr="00726487">
        <w:rPr>
          <w:rFonts w:ascii="Calibri" w:hAnsi="Calibri" w:cs="Calibri"/>
          <w:sz w:val="24"/>
          <w:szCs w:val="24"/>
        </w:rPr>
        <w:t>Other regional stakeholders capable of contributing to the success of the project.</w:t>
      </w:r>
    </w:p>
    <w:p w14:paraId="0C2BB84C" w14:textId="722899BB" w:rsidR="00726487" w:rsidRPr="00726487" w:rsidRDefault="00726487" w:rsidP="00726487">
      <w:pPr>
        <w:kinsoku w:val="0"/>
        <w:overflowPunct w:val="0"/>
        <w:autoSpaceDE w:val="0"/>
        <w:autoSpaceDN w:val="0"/>
        <w:adjustRightInd w:val="0"/>
        <w:spacing w:before="137"/>
        <w:ind w:left="119"/>
        <w:rPr>
          <w:rFonts w:ascii="Calibri" w:hAnsi="Calibri" w:cs="Calibri"/>
          <w:sz w:val="24"/>
          <w:szCs w:val="24"/>
        </w:rPr>
      </w:pPr>
      <w:r w:rsidRPr="00726487">
        <w:rPr>
          <w:rFonts w:ascii="Calibri" w:hAnsi="Calibri" w:cs="Calibri"/>
          <w:sz w:val="24"/>
          <w:szCs w:val="24"/>
        </w:rPr>
        <w:t>If the HRTC does not include representation from any of the entities listed above, the Proposed</w:t>
      </w:r>
      <w:r>
        <w:rPr>
          <w:rFonts w:ascii="Calibri" w:hAnsi="Calibri" w:cs="Calibri"/>
          <w:sz w:val="24"/>
          <w:szCs w:val="24"/>
        </w:rPr>
        <w:t xml:space="preserve"> </w:t>
      </w:r>
      <w:r w:rsidRPr="00726487">
        <w:rPr>
          <w:rFonts w:ascii="Calibri" w:hAnsi="Calibri" w:cs="Calibri"/>
          <w:sz w:val="24"/>
          <w:szCs w:val="24"/>
        </w:rPr>
        <w:t>Governance Structure must include a thorough explanation of the decision or circumstances.</w:t>
      </w:r>
    </w:p>
    <w:p w14:paraId="63BA6908" w14:textId="77777777" w:rsidR="008D05EF" w:rsidRDefault="008D05EF" w:rsidP="008D05EF">
      <w:pPr>
        <w:rPr>
          <w:rFonts w:cstheme="minorHAnsi"/>
          <w:sz w:val="24"/>
          <w:szCs w:val="24"/>
        </w:rPr>
      </w:pPr>
    </w:p>
    <w:p w14:paraId="3962F2D0" w14:textId="77777777" w:rsidR="007C1549" w:rsidRPr="007C1549" w:rsidRDefault="007C1549" w:rsidP="007C1549">
      <w:pPr>
        <w:kinsoku w:val="0"/>
        <w:overflowPunct w:val="0"/>
        <w:autoSpaceDE w:val="0"/>
        <w:autoSpaceDN w:val="0"/>
        <w:adjustRightInd w:val="0"/>
        <w:spacing w:before="66"/>
        <w:ind w:left="40"/>
        <w:rPr>
          <w:rFonts w:ascii="Calibri" w:hAnsi="Calibri" w:cs="Calibri"/>
          <w:b/>
          <w:bCs/>
          <w:sz w:val="28"/>
          <w:szCs w:val="28"/>
        </w:rPr>
      </w:pPr>
      <w:r w:rsidRPr="007C1549">
        <w:rPr>
          <w:rFonts w:ascii="Calibri" w:hAnsi="Calibri" w:cs="Calibri"/>
          <w:b/>
          <w:bCs/>
          <w:sz w:val="28"/>
          <w:szCs w:val="28"/>
        </w:rPr>
        <w:t>Application Package Instructions and Exhibits</w:t>
      </w:r>
    </w:p>
    <w:p w14:paraId="2409D614" w14:textId="77777777" w:rsidR="007C1549" w:rsidRPr="007C1549" w:rsidRDefault="007C1549" w:rsidP="007C1549">
      <w:pPr>
        <w:kinsoku w:val="0"/>
        <w:overflowPunct w:val="0"/>
        <w:autoSpaceDE w:val="0"/>
        <w:autoSpaceDN w:val="0"/>
        <w:adjustRightInd w:val="0"/>
        <w:spacing w:before="57"/>
        <w:ind w:left="40" w:right="65"/>
        <w:rPr>
          <w:rFonts w:ascii="Calibri" w:hAnsi="Calibri" w:cs="Calibri"/>
          <w:sz w:val="24"/>
          <w:szCs w:val="24"/>
        </w:rPr>
      </w:pPr>
      <w:r w:rsidRPr="007C1549">
        <w:rPr>
          <w:rFonts w:ascii="Calibri" w:hAnsi="Calibri" w:cs="Calibri"/>
          <w:sz w:val="24"/>
          <w:szCs w:val="24"/>
        </w:rPr>
        <w:t>The</w:t>
      </w:r>
      <w:r w:rsidRPr="007C1549">
        <w:rPr>
          <w:rFonts w:ascii="Calibri" w:hAnsi="Calibri" w:cs="Calibri"/>
          <w:spacing w:val="-1"/>
          <w:sz w:val="24"/>
          <w:szCs w:val="24"/>
        </w:rPr>
        <w:t xml:space="preserve"> </w:t>
      </w:r>
      <w:r w:rsidRPr="007C1549">
        <w:rPr>
          <w:rFonts w:ascii="Calibri" w:hAnsi="Calibri" w:cs="Calibri"/>
          <w:sz w:val="24"/>
          <w:szCs w:val="24"/>
        </w:rPr>
        <w:t>following</w:t>
      </w:r>
      <w:r w:rsidRPr="007C1549">
        <w:rPr>
          <w:rFonts w:ascii="Calibri" w:hAnsi="Calibri" w:cs="Calibri"/>
          <w:spacing w:val="-2"/>
          <w:sz w:val="24"/>
          <w:szCs w:val="24"/>
        </w:rPr>
        <w:t xml:space="preserve"> </w:t>
      </w:r>
      <w:r w:rsidRPr="007C1549">
        <w:rPr>
          <w:rFonts w:ascii="Calibri" w:hAnsi="Calibri" w:cs="Calibri"/>
          <w:sz w:val="24"/>
          <w:szCs w:val="24"/>
        </w:rPr>
        <w:t>contains</w:t>
      </w:r>
      <w:r w:rsidRPr="007C1549">
        <w:rPr>
          <w:rFonts w:ascii="Calibri" w:hAnsi="Calibri" w:cs="Calibri"/>
          <w:spacing w:val="-4"/>
          <w:sz w:val="24"/>
          <w:szCs w:val="24"/>
        </w:rPr>
        <w:t xml:space="preserve"> </w:t>
      </w:r>
      <w:r w:rsidRPr="007C1549">
        <w:rPr>
          <w:rFonts w:ascii="Calibri" w:hAnsi="Calibri" w:cs="Calibri"/>
          <w:sz w:val="24"/>
          <w:szCs w:val="24"/>
        </w:rPr>
        <w:t>the</w:t>
      </w:r>
      <w:r w:rsidRPr="007C1549">
        <w:rPr>
          <w:rFonts w:ascii="Calibri" w:hAnsi="Calibri" w:cs="Calibri"/>
          <w:spacing w:val="-1"/>
          <w:sz w:val="24"/>
          <w:szCs w:val="24"/>
        </w:rPr>
        <w:t xml:space="preserve"> </w:t>
      </w:r>
      <w:r w:rsidRPr="007C1549">
        <w:rPr>
          <w:rFonts w:ascii="Calibri" w:hAnsi="Calibri" w:cs="Calibri"/>
          <w:sz w:val="24"/>
          <w:szCs w:val="24"/>
        </w:rPr>
        <w:t>Solicitation</w:t>
      </w:r>
      <w:r w:rsidRPr="007C1549">
        <w:rPr>
          <w:rFonts w:ascii="Calibri" w:hAnsi="Calibri" w:cs="Calibri"/>
          <w:spacing w:val="-1"/>
          <w:sz w:val="24"/>
          <w:szCs w:val="24"/>
        </w:rPr>
        <w:t xml:space="preserve"> </w:t>
      </w:r>
      <w:r w:rsidRPr="007C1549">
        <w:rPr>
          <w:rFonts w:ascii="Calibri" w:hAnsi="Calibri" w:cs="Calibri"/>
          <w:sz w:val="24"/>
          <w:szCs w:val="24"/>
        </w:rPr>
        <w:t>for Proposals</w:t>
      </w:r>
      <w:r w:rsidRPr="007C1549">
        <w:rPr>
          <w:rFonts w:ascii="Calibri" w:hAnsi="Calibri" w:cs="Calibri"/>
          <w:spacing w:val="-3"/>
          <w:sz w:val="24"/>
          <w:szCs w:val="24"/>
        </w:rPr>
        <w:t xml:space="preserve"> </w:t>
      </w:r>
      <w:r w:rsidRPr="007C1549">
        <w:rPr>
          <w:rFonts w:ascii="Calibri" w:hAnsi="Calibri" w:cs="Calibri"/>
          <w:sz w:val="24"/>
          <w:szCs w:val="24"/>
        </w:rPr>
        <w:t>(SFP)</w:t>
      </w:r>
      <w:r w:rsidRPr="007C1549">
        <w:rPr>
          <w:rFonts w:ascii="Calibri" w:hAnsi="Calibri" w:cs="Calibri"/>
          <w:spacing w:val="-4"/>
          <w:sz w:val="24"/>
          <w:szCs w:val="24"/>
        </w:rPr>
        <w:t xml:space="preserve"> </w:t>
      </w:r>
      <w:r w:rsidRPr="007C1549">
        <w:rPr>
          <w:rFonts w:ascii="Calibri" w:hAnsi="Calibri" w:cs="Calibri"/>
          <w:sz w:val="24"/>
          <w:szCs w:val="24"/>
        </w:rPr>
        <w:t>instructions</w:t>
      </w:r>
      <w:r w:rsidRPr="007C1549">
        <w:rPr>
          <w:rFonts w:ascii="Calibri" w:hAnsi="Calibri" w:cs="Calibri"/>
          <w:spacing w:val="-4"/>
          <w:sz w:val="24"/>
          <w:szCs w:val="24"/>
        </w:rPr>
        <w:t xml:space="preserve"> </w:t>
      </w:r>
      <w:r w:rsidRPr="007C1549">
        <w:rPr>
          <w:rFonts w:ascii="Calibri" w:hAnsi="Calibri" w:cs="Calibri"/>
          <w:sz w:val="24"/>
          <w:szCs w:val="24"/>
        </w:rPr>
        <w:t>and</w:t>
      </w:r>
      <w:r w:rsidRPr="007C1549">
        <w:rPr>
          <w:rFonts w:ascii="Calibri" w:hAnsi="Calibri" w:cs="Calibri"/>
          <w:spacing w:val="-1"/>
          <w:sz w:val="24"/>
          <w:szCs w:val="24"/>
        </w:rPr>
        <w:t xml:space="preserve"> </w:t>
      </w:r>
      <w:r w:rsidRPr="007C1549">
        <w:rPr>
          <w:rFonts w:ascii="Calibri" w:hAnsi="Calibri" w:cs="Calibri"/>
          <w:sz w:val="24"/>
          <w:szCs w:val="24"/>
        </w:rPr>
        <w:t>required</w:t>
      </w:r>
      <w:r w:rsidRPr="007C1549">
        <w:rPr>
          <w:rFonts w:ascii="Calibri" w:hAnsi="Calibri" w:cs="Calibri"/>
          <w:spacing w:val="-6"/>
          <w:sz w:val="24"/>
          <w:szCs w:val="24"/>
        </w:rPr>
        <w:t xml:space="preserve"> </w:t>
      </w:r>
      <w:r w:rsidRPr="007C1549">
        <w:rPr>
          <w:rFonts w:ascii="Calibri" w:hAnsi="Calibri" w:cs="Calibri"/>
          <w:sz w:val="24"/>
          <w:szCs w:val="24"/>
        </w:rPr>
        <w:t>exhibits</w:t>
      </w:r>
      <w:r w:rsidRPr="007C1549">
        <w:rPr>
          <w:rFonts w:ascii="Calibri" w:hAnsi="Calibri" w:cs="Calibri"/>
          <w:spacing w:val="-3"/>
          <w:sz w:val="24"/>
          <w:szCs w:val="24"/>
        </w:rPr>
        <w:t xml:space="preserve"> </w:t>
      </w:r>
      <w:r w:rsidRPr="007C1549">
        <w:rPr>
          <w:rFonts w:ascii="Calibri" w:hAnsi="Calibri" w:cs="Calibri"/>
          <w:sz w:val="24"/>
          <w:szCs w:val="24"/>
        </w:rPr>
        <w:t>for</w:t>
      </w:r>
      <w:r w:rsidRPr="007C1549">
        <w:rPr>
          <w:rFonts w:ascii="Calibri" w:hAnsi="Calibri" w:cs="Calibri"/>
          <w:spacing w:val="-3"/>
          <w:sz w:val="24"/>
          <w:szCs w:val="24"/>
        </w:rPr>
        <w:t xml:space="preserve"> </w:t>
      </w:r>
      <w:r w:rsidRPr="007C1549">
        <w:rPr>
          <w:rFonts w:ascii="Calibri" w:hAnsi="Calibri" w:cs="Calibri"/>
          <w:sz w:val="24"/>
          <w:szCs w:val="24"/>
        </w:rPr>
        <w:t>the</w:t>
      </w:r>
      <w:r w:rsidRPr="007C1549">
        <w:rPr>
          <w:rFonts w:ascii="Calibri" w:hAnsi="Calibri" w:cs="Calibri"/>
          <w:spacing w:val="-1"/>
          <w:sz w:val="24"/>
          <w:szCs w:val="24"/>
        </w:rPr>
        <w:t xml:space="preserve"> </w:t>
      </w:r>
      <w:r w:rsidRPr="007C1549">
        <w:rPr>
          <w:rFonts w:ascii="Calibri" w:hAnsi="Calibri" w:cs="Calibri"/>
          <w:sz w:val="24"/>
          <w:szCs w:val="24"/>
        </w:rPr>
        <w:t>Community</w:t>
      </w:r>
      <w:r w:rsidRPr="007C1549">
        <w:rPr>
          <w:rFonts w:ascii="Calibri" w:hAnsi="Calibri" w:cs="Calibri"/>
          <w:spacing w:val="-4"/>
          <w:sz w:val="24"/>
          <w:szCs w:val="24"/>
        </w:rPr>
        <w:t xml:space="preserve"> </w:t>
      </w:r>
      <w:r w:rsidRPr="007C1549">
        <w:rPr>
          <w:rFonts w:ascii="Calibri" w:hAnsi="Calibri" w:cs="Calibri"/>
          <w:sz w:val="24"/>
          <w:szCs w:val="24"/>
        </w:rPr>
        <w:t>Economic</w:t>
      </w:r>
      <w:r w:rsidRPr="007C1549">
        <w:rPr>
          <w:rFonts w:ascii="Calibri" w:hAnsi="Calibri" w:cs="Calibri"/>
          <w:spacing w:val="-4"/>
          <w:sz w:val="24"/>
          <w:szCs w:val="24"/>
        </w:rPr>
        <w:t xml:space="preserve"> </w:t>
      </w:r>
      <w:r w:rsidRPr="007C1549">
        <w:rPr>
          <w:rFonts w:ascii="Calibri" w:hAnsi="Calibri" w:cs="Calibri"/>
          <w:sz w:val="24"/>
          <w:szCs w:val="24"/>
        </w:rPr>
        <w:t>Resilience</w:t>
      </w:r>
      <w:r w:rsidRPr="007C1549">
        <w:rPr>
          <w:rFonts w:ascii="Calibri" w:hAnsi="Calibri" w:cs="Calibri"/>
          <w:spacing w:val="-1"/>
          <w:sz w:val="24"/>
          <w:szCs w:val="24"/>
        </w:rPr>
        <w:t xml:space="preserve"> </w:t>
      </w:r>
      <w:r w:rsidRPr="007C1549">
        <w:rPr>
          <w:rFonts w:ascii="Calibri" w:hAnsi="Calibri" w:cs="Calibri"/>
          <w:sz w:val="24"/>
          <w:szCs w:val="24"/>
        </w:rPr>
        <w:t>Fund</w:t>
      </w:r>
      <w:r w:rsidRPr="007C1549">
        <w:rPr>
          <w:rFonts w:ascii="Calibri" w:hAnsi="Calibri" w:cs="Calibri"/>
          <w:spacing w:val="-1"/>
          <w:sz w:val="24"/>
          <w:szCs w:val="24"/>
        </w:rPr>
        <w:t xml:space="preserve"> </w:t>
      </w:r>
      <w:r w:rsidRPr="007C1549">
        <w:rPr>
          <w:rFonts w:ascii="Calibri" w:hAnsi="Calibri" w:cs="Calibri"/>
          <w:sz w:val="24"/>
          <w:szCs w:val="24"/>
        </w:rPr>
        <w:t>(CERF)</w:t>
      </w:r>
      <w:r w:rsidRPr="007C1549">
        <w:rPr>
          <w:rFonts w:ascii="Calibri" w:hAnsi="Calibri" w:cs="Calibri"/>
          <w:spacing w:val="-4"/>
          <w:sz w:val="24"/>
          <w:szCs w:val="24"/>
        </w:rPr>
        <w:t xml:space="preserve"> </w:t>
      </w:r>
      <w:r w:rsidRPr="007C1549">
        <w:rPr>
          <w:rFonts w:ascii="Calibri" w:hAnsi="Calibri" w:cs="Calibri"/>
          <w:sz w:val="24"/>
          <w:szCs w:val="24"/>
        </w:rPr>
        <w:t>Program</w:t>
      </w:r>
      <w:r w:rsidRPr="007C1549">
        <w:rPr>
          <w:rFonts w:ascii="Calibri" w:hAnsi="Calibri" w:cs="Calibri"/>
          <w:spacing w:val="-2"/>
          <w:sz w:val="24"/>
          <w:szCs w:val="24"/>
        </w:rPr>
        <w:t xml:space="preserve"> </w:t>
      </w:r>
      <w:r w:rsidRPr="007C1549">
        <w:rPr>
          <w:rFonts w:ascii="Calibri" w:hAnsi="Calibri" w:cs="Calibri"/>
          <w:sz w:val="24"/>
          <w:szCs w:val="24"/>
        </w:rPr>
        <w:t>Year (PY)</w:t>
      </w:r>
      <w:r w:rsidRPr="007C1549">
        <w:rPr>
          <w:rFonts w:ascii="Calibri" w:hAnsi="Calibri" w:cs="Calibri"/>
          <w:spacing w:val="-4"/>
          <w:sz w:val="24"/>
          <w:szCs w:val="24"/>
        </w:rPr>
        <w:t xml:space="preserve"> </w:t>
      </w:r>
      <w:r w:rsidRPr="007C1549">
        <w:rPr>
          <w:rFonts w:ascii="Calibri" w:hAnsi="Calibri" w:cs="Calibri"/>
          <w:sz w:val="24"/>
          <w:szCs w:val="24"/>
        </w:rPr>
        <w:t>2022-24</w:t>
      </w:r>
      <w:r w:rsidRPr="007C1549">
        <w:rPr>
          <w:rFonts w:ascii="Calibri" w:hAnsi="Calibri" w:cs="Calibri"/>
          <w:spacing w:val="-3"/>
          <w:sz w:val="24"/>
          <w:szCs w:val="24"/>
        </w:rPr>
        <w:t xml:space="preserve"> </w:t>
      </w:r>
      <w:r w:rsidRPr="007C1549">
        <w:rPr>
          <w:rFonts w:ascii="Calibri" w:hAnsi="Calibri" w:cs="Calibri"/>
          <w:sz w:val="24"/>
          <w:szCs w:val="24"/>
        </w:rPr>
        <w:t>funding</w:t>
      </w:r>
      <w:r w:rsidRPr="007C1549">
        <w:rPr>
          <w:rFonts w:ascii="Calibri" w:hAnsi="Calibri" w:cs="Calibri"/>
          <w:spacing w:val="-3"/>
          <w:sz w:val="24"/>
          <w:szCs w:val="24"/>
        </w:rPr>
        <w:t xml:space="preserve"> </w:t>
      </w:r>
      <w:r w:rsidRPr="007C1549">
        <w:rPr>
          <w:rFonts w:ascii="Calibri" w:hAnsi="Calibri" w:cs="Calibri"/>
          <w:sz w:val="24"/>
          <w:szCs w:val="24"/>
        </w:rPr>
        <w:t>opportunity. The</w:t>
      </w:r>
      <w:r w:rsidRPr="007C1549">
        <w:rPr>
          <w:rFonts w:ascii="Calibri" w:hAnsi="Calibri" w:cs="Calibri"/>
          <w:spacing w:val="-7"/>
          <w:sz w:val="24"/>
          <w:szCs w:val="24"/>
        </w:rPr>
        <w:t xml:space="preserve"> </w:t>
      </w:r>
      <w:r w:rsidRPr="007C1549">
        <w:rPr>
          <w:rFonts w:ascii="Calibri" w:hAnsi="Calibri" w:cs="Calibri"/>
          <w:sz w:val="24"/>
          <w:szCs w:val="24"/>
        </w:rPr>
        <w:t>Core</w:t>
      </w:r>
      <w:r w:rsidRPr="007C1549">
        <w:rPr>
          <w:rFonts w:ascii="Calibri" w:hAnsi="Calibri" w:cs="Calibri"/>
          <w:spacing w:val="-1"/>
          <w:sz w:val="24"/>
          <w:szCs w:val="24"/>
        </w:rPr>
        <w:t xml:space="preserve"> </w:t>
      </w:r>
      <w:r w:rsidRPr="007C1549">
        <w:rPr>
          <w:rFonts w:ascii="Calibri" w:hAnsi="Calibri" w:cs="Calibri"/>
          <w:sz w:val="24"/>
          <w:szCs w:val="24"/>
        </w:rPr>
        <w:t>Application</w:t>
      </w:r>
      <w:r w:rsidRPr="007C1549">
        <w:rPr>
          <w:rFonts w:ascii="Calibri" w:hAnsi="Calibri" w:cs="Calibri"/>
          <w:spacing w:val="-1"/>
          <w:sz w:val="24"/>
          <w:szCs w:val="24"/>
        </w:rPr>
        <w:t xml:space="preserve"> </w:t>
      </w:r>
      <w:r w:rsidRPr="007C1549">
        <w:rPr>
          <w:rFonts w:ascii="Calibri" w:hAnsi="Calibri" w:cs="Calibri"/>
          <w:sz w:val="24"/>
          <w:szCs w:val="24"/>
        </w:rPr>
        <w:t>Package</w:t>
      </w:r>
      <w:r w:rsidRPr="007C1549">
        <w:rPr>
          <w:rFonts w:ascii="Calibri" w:hAnsi="Calibri" w:cs="Calibri"/>
          <w:spacing w:val="-1"/>
          <w:sz w:val="24"/>
          <w:szCs w:val="24"/>
        </w:rPr>
        <w:t xml:space="preserve"> </w:t>
      </w:r>
      <w:r w:rsidRPr="007C1549">
        <w:rPr>
          <w:rFonts w:ascii="Calibri" w:hAnsi="Calibri" w:cs="Calibri"/>
          <w:sz w:val="24"/>
          <w:szCs w:val="24"/>
        </w:rPr>
        <w:t>components</w:t>
      </w:r>
      <w:r w:rsidRPr="007C1549">
        <w:rPr>
          <w:rFonts w:ascii="Calibri" w:hAnsi="Calibri" w:cs="Calibri"/>
          <w:spacing w:val="-3"/>
          <w:sz w:val="24"/>
          <w:szCs w:val="24"/>
        </w:rPr>
        <w:t xml:space="preserve"> </w:t>
      </w:r>
      <w:r w:rsidRPr="007C1549">
        <w:rPr>
          <w:rFonts w:ascii="Calibri" w:hAnsi="Calibri" w:cs="Calibri"/>
          <w:sz w:val="24"/>
          <w:szCs w:val="24"/>
        </w:rPr>
        <w:t>(Phase</w:t>
      </w:r>
      <w:r w:rsidRPr="007C1549">
        <w:rPr>
          <w:rFonts w:ascii="Calibri" w:hAnsi="Calibri" w:cs="Calibri"/>
          <w:spacing w:val="-1"/>
          <w:sz w:val="24"/>
          <w:szCs w:val="24"/>
        </w:rPr>
        <w:t xml:space="preserve"> </w:t>
      </w:r>
      <w:r w:rsidRPr="007C1549">
        <w:rPr>
          <w:rFonts w:ascii="Calibri" w:hAnsi="Calibri" w:cs="Calibri"/>
          <w:sz w:val="24"/>
          <w:szCs w:val="24"/>
        </w:rPr>
        <w:t>I Concept</w:t>
      </w:r>
      <w:r w:rsidRPr="007C1549">
        <w:rPr>
          <w:rFonts w:ascii="Calibri" w:hAnsi="Calibri" w:cs="Calibri"/>
          <w:spacing w:val="-4"/>
          <w:sz w:val="24"/>
          <w:szCs w:val="24"/>
        </w:rPr>
        <w:t xml:space="preserve"> </w:t>
      </w:r>
      <w:r w:rsidRPr="007C1549">
        <w:rPr>
          <w:rFonts w:ascii="Calibri" w:hAnsi="Calibri" w:cs="Calibri"/>
          <w:sz w:val="24"/>
          <w:szCs w:val="24"/>
        </w:rPr>
        <w:t>Proposal,</w:t>
      </w:r>
      <w:r w:rsidRPr="007C1549">
        <w:rPr>
          <w:rFonts w:ascii="Calibri" w:hAnsi="Calibri" w:cs="Calibri"/>
          <w:spacing w:val="-5"/>
          <w:sz w:val="24"/>
          <w:szCs w:val="24"/>
        </w:rPr>
        <w:t xml:space="preserve"> </w:t>
      </w:r>
      <w:r w:rsidRPr="007C1549">
        <w:rPr>
          <w:rFonts w:ascii="Calibri" w:hAnsi="Calibri" w:cs="Calibri"/>
          <w:sz w:val="24"/>
          <w:szCs w:val="24"/>
        </w:rPr>
        <w:t>Collective</w:t>
      </w:r>
      <w:r w:rsidRPr="007C1549">
        <w:rPr>
          <w:rFonts w:ascii="Calibri" w:hAnsi="Calibri" w:cs="Calibri"/>
          <w:spacing w:val="-3"/>
          <w:sz w:val="24"/>
          <w:szCs w:val="24"/>
        </w:rPr>
        <w:t xml:space="preserve"> </w:t>
      </w:r>
      <w:r w:rsidRPr="007C1549">
        <w:rPr>
          <w:rFonts w:ascii="Calibri" w:hAnsi="Calibri" w:cs="Calibri"/>
          <w:sz w:val="24"/>
          <w:szCs w:val="24"/>
        </w:rPr>
        <w:t>Partnership</w:t>
      </w:r>
      <w:r w:rsidRPr="007C1549">
        <w:rPr>
          <w:rFonts w:ascii="Calibri" w:hAnsi="Calibri" w:cs="Calibri"/>
          <w:spacing w:val="-1"/>
          <w:sz w:val="24"/>
          <w:szCs w:val="24"/>
        </w:rPr>
        <w:t xml:space="preserve"> </w:t>
      </w:r>
      <w:r w:rsidRPr="007C1549">
        <w:rPr>
          <w:rFonts w:ascii="Calibri" w:hAnsi="Calibri" w:cs="Calibri"/>
          <w:sz w:val="24"/>
          <w:szCs w:val="24"/>
        </w:rPr>
        <w:t>Agreement</w:t>
      </w:r>
      <w:r w:rsidRPr="007C1549">
        <w:rPr>
          <w:rFonts w:ascii="Calibri" w:hAnsi="Calibri" w:cs="Calibri"/>
          <w:spacing w:val="-4"/>
          <w:sz w:val="24"/>
          <w:szCs w:val="24"/>
        </w:rPr>
        <w:t xml:space="preserve"> </w:t>
      </w:r>
      <w:r w:rsidRPr="007C1549">
        <w:rPr>
          <w:rFonts w:ascii="Calibri" w:hAnsi="Calibri" w:cs="Calibri"/>
          <w:sz w:val="24"/>
          <w:szCs w:val="24"/>
        </w:rPr>
        <w:t>Letter,</w:t>
      </w:r>
      <w:r w:rsidRPr="007C1549">
        <w:rPr>
          <w:rFonts w:ascii="Calibri" w:hAnsi="Calibri" w:cs="Calibri"/>
          <w:spacing w:val="-5"/>
          <w:sz w:val="24"/>
          <w:szCs w:val="24"/>
        </w:rPr>
        <w:t xml:space="preserve"> </w:t>
      </w:r>
      <w:r w:rsidRPr="007C1549">
        <w:rPr>
          <w:rFonts w:ascii="Calibri" w:hAnsi="Calibri" w:cs="Calibri"/>
          <w:sz w:val="24"/>
          <w:szCs w:val="24"/>
        </w:rPr>
        <w:t>and</w:t>
      </w:r>
      <w:r w:rsidRPr="007C1549">
        <w:rPr>
          <w:rFonts w:ascii="Calibri" w:hAnsi="Calibri" w:cs="Calibri"/>
          <w:spacing w:val="-1"/>
          <w:sz w:val="24"/>
          <w:szCs w:val="24"/>
        </w:rPr>
        <w:t xml:space="preserve"> </w:t>
      </w:r>
      <w:r w:rsidRPr="007C1549">
        <w:rPr>
          <w:rFonts w:ascii="Calibri" w:hAnsi="Calibri" w:cs="Calibri"/>
          <w:sz w:val="24"/>
          <w:szCs w:val="24"/>
        </w:rPr>
        <w:t>Outreach</w:t>
      </w:r>
      <w:r w:rsidRPr="007C1549">
        <w:rPr>
          <w:rFonts w:ascii="Calibri" w:hAnsi="Calibri" w:cs="Calibri"/>
          <w:spacing w:val="-1"/>
          <w:sz w:val="24"/>
          <w:szCs w:val="24"/>
        </w:rPr>
        <w:t xml:space="preserve"> </w:t>
      </w:r>
      <w:r w:rsidRPr="007C1549">
        <w:rPr>
          <w:rFonts w:ascii="Calibri" w:hAnsi="Calibri" w:cs="Calibri"/>
          <w:sz w:val="24"/>
          <w:szCs w:val="24"/>
        </w:rPr>
        <w:t>and</w:t>
      </w:r>
      <w:r w:rsidRPr="007C1549">
        <w:rPr>
          <w:rFonts w:ascii="Calibri" w:hAnsi="Calibri" w:cs="Calibri"/>
          <w:spacing w:val="-7"/>
          <w:sz w:val="24"/>
          <w:szCs w:val="24"/>
        </w:rPr>
        <w:t xml:space="preserve"> </w:t>
      </w:r>
      <w:r w:rsidRPr="007C1549">
        <w:rPr>
          <w:rFonts w:ascii="Calibri" w:hAnsi="Calibri" w:cs="Calibri"/>
          <w:sz w:val="24"/>
          <w:szCs w:val="24"/>
        </w:rPr>
        <w:t>Engagement</w:t>
      </w:r>
      <w:r w:rsidRPr="007C1549">
        <w:rPr>
          <w:rFonts w:ascii="Calibri" w:hAnsi="Calibri" w:cs="Calibri"/>
          <w:spacing w:val="-4"/>
          <w:sz w:val="24"/>
          <w:szCs w:val="24"/>
        </w:rPr>
        <w:t xml:space="preserve"> </w:t>
      </w:r>
      <w:r w:rsidRPr="007C1549">
        <w:rPr>
          <w:rFonts w:ascii="Calibri" w:hAnsi="Calibri" w:cs="Calibri"/>
          <w:sz w:val="24"/>
          <w:szCs w:val="24"/>
        </w:rPr>
        <w:t>Plan)</w:t>
      </w:r>
      <w:r w:rsidRPr="007C1549">
        <w:rPr>
          <w:rFonts w:ascii="Calibri" w:hAnsi="Calibri" w:cs="Calibri"/>
          <w:spacing w:val="-4"/>
          <w:sz w:val="24"/>
          <w:szCs w:val="24"/>
        </w:rPr>
        <w:t xml:space="preserve"> </w:t>
      </w:r>
      <w:r w:rsidRPr="007C1549">
        <w:rPr>
          <w:rFonts w:ascii="Calibri" w:hAnsi="Calibri" w:cs="Calibri"/>
          <w:sz w:val="24"/>
          <w:szCs w:val="24"/>
        </w:rPr>
        <w:t>are</w:t>
      </w:r>
      <w:r w:rsidRPr="007C1549">
        <w:rPr>
          <w:rFonts w:ascii="Calibri" w:hAnsi="Calibri" w:cs="Calibri"/>
          <w:spacing w:val="-1"/>
          <w:sz w:val="24"/>
          <w:szCs w:val="24"/>
        </w:rPr>
        <w:t xml:space="preserve"> </w:t>
      </w:r>
      <w:r w:rsidRPr="007C1549">
        <w:rPr>
          <w:rFonts w:ascii="Calibri" w:hAnsi="Calibri" w:cs="Calibri"/>
          <w:sz w:val="24"/>
          <w:szCs w:val="24"/>
        </w:rPr>
        <w:t>limited</w:t>
      </w:r>
      <w:r w:rsidRPr="007C1549">
        <w:rPr>
          <w:rFonts w:ascii="Calibri" w:hAnsi="Calibri" w:cs="Calibri"/>
          <w:spacing w:val="-1"/>
          <w:sz w:val="24"/>
          <w:szCs w:val="24"/>
        </w:rPr>
        <w:t xml:space="preserve"> </w:t>
      </w:r>
      <w:r w:rsidRPr="007C1549">
        <w:rPr>
          <w:rFonts w:ascii="Calibri" w:hAnsi="Calibri" w:cs="Calibri"/>
          <w:sz w:val="24"/>
          <w:szCs w:val="24"/>
        </w:rPr>
        <w:t>to</w:t>
      </w:r>
      <w:r w:rsidRPr="007C1549">
        <w:rPr>
          <w:rFonts w:ascii="Calibri" w:hAnsi="Calibri" w:cs="Calibri"/>
          <w:spacing w:val="-1"/>
          <w:sz w:val="24"/>
          <w:szCs w:val="24"/>
        </w:rPr>
        <w:t xml:space="preserve"> </w:t>
      </w:r>
      <w:r w:rsidRPr="007C1549">
        <w:rPr>
          <w:rFonts w:ascii="Calibri" w:hAnsi="Calibri" w:cs="Calibri"/>
          <w:sz w:val="24"/>
          <w:szCs w:val="24"/>
        </w:rPr>
        <w:t>a</w:t>
      </w:r>
      <w:r w:rsidRPr="007C1549">
        <w:rPr>
          <w:rFonts w:ascii="Calibri" w:hAnsi="Calibri" w:cs="Calibri"/>
          <w:spacing w:val="-3"/>
          <w:sz w:val="24"/>
          <w:szCs w:val="24"/>
        </w:rPr>
        <w:t xml:space="preserve"> </w:t>
      </w:r>
      <w:r w:rsidRPr="007C1549">
        <w:rPr>
          <w:rFonts w:ascii="Calibri" w:hAnsi="Calibri" w:cs="Calibri"/>
          <w:sz w:val="24"/>
          <w:szCs w:val="24"/>
        </w:rPr>
        <w:t>total of</w:t>
      </w:r>
      <w:r w:rsidRPr="007C1549">
        <w:rPr>
          <w:rFonts w:ascii="Calibri" w:hAnsi="Calibri" w:cs="Calibri"/>
          <w:spacing w:val="-4"/>
          <w:sz w:val="24"/>
          <w:szCs w:val="24"/>
        </w:rPr>
        <w:t xml:space="preserve"> </w:t>
      </w:r>
      <w:r w:rsidRPr="007C1549">
        <w:rPr>
          <w:rFonts w:ascii="Calibri" w:hAnsi="Calibri" w:cs="Calibri"/>
          <w:sz w:val="24"/>
          <w:szCs w:val="24"/>
        </w:rPr>
        <w:t>20</w:t>
      </w:r>
      <w:r w:rsidRPr="007C1549">
        <w:rPr>
          <w:rFonts w:ascii="Calibri" w:hAnsi="Calibri" w:cs="Calibri"/>
          <w:spacing w:val="-3"/>
          <w:sz w:val="24"/>
          <w:szCs w:val="24"/>
        </w:rPr>
        <w:t xml:space="preserve"> </w:t>
      </w:r>
      <w:r w:rsidRPr="007C1549">
        <w:rPr>
          <w:rFonts w:ascii="Calibri" w:hAnsi="Calibri" w:cs="Calibri"/>
          <w:sz w:val="24"/>
          <w:szCs w:val="24"/>
        </w:rPr>
        <w:t>pages. Exhibits</w:t>
      </w:r>
      <w:r w:rsidRPr="007C1549">
        <w:rPr>
          <w:rFonts w:ascii="Calibri" w:hAnsi="Calibri" w:cs="Calibri"/>
          <w:spacing w:val="-3"/>
          <w:sz w:val="24"/>
          <w:szCs w:val="24"/>
        </w:rPr>
        <w:t xml:space="preserve"> </w:t>
      </w:r>
      <w:r w:rsidRPr="007C1549">
        <w:rPr>
          <w:rFonts w:ascii="Calibri" w:hAnsi="Calibri" w:cs="Calibri"/>
          <w:sz w:val="24"/>
          <w:szCs w:val="24"/>
        </w:rPr>
        <w:t>are</w:t>
      </w:r>
      <w:r w:rsidRPr="007C1549">
        <w:rPr>
          <w:rFonts w:ascii="Calibri" w:hAnsi="Calibri" w:cs="Calibri"/>
          <w:spacing w:val="-1"/>
          <w:sz w:val="24"/>
          <w:szCs w:val="24"/>
        </w:rPr>
        <w:t xml:space="preserve"> </w:t>
      </w:r>
      <w:r w:rsidRPr="007C1549">
        <w:rPr>
          <w:rFonts w:ascii="Calibri" w:hAnsi="Calibri" w:cs="Calibri"/>
          <w:sz w:val="24"/>
          <w:szCs w:val="24"/>
        </w:rPr>
        <w:t>exempt</w:t>
      </w:r>
      <w:r w:rsidRPr="007C1549">
        <w:rPr>
          <w:rFonts w:ascii="Calibri" w:hAnsi="Calibri" w:cs="Calibri"/>
          <w:spacing w:val="-4"/>
          <w:sz w:val="24"/>
          <w:szCs w:val="24"/>
        </w:rPr>
        <w:t xml:space="preserve"> </w:t>
      </w:r>
      <w:r w:rsidRPr="007C1549">
        <w:rPr>
          <w:rFonts w:ascii="Calibri" w:hAnsi="Calibri" w:cs="Calibri"/>
          <w:sz w:val="24"/>
          <w:szCs w:val="24"/>
        </w:rPr>
        <w:t>from</w:t>
      </w:r>
      <w:r w:rsidRPr="007C1549">
        <w:rPr>
          <w:rFonts w:ascii="Calibri" w:hAnsi="Calibri" w:cs="Calibri"/>
          <w:spacing w:val="-2"/>
          <w:sz w:val="24"/>
          <w:szCs w:val="24"/>
        </w:rPr>
        <w:t xml:space="preserve"> </w:t>
      </w:r>
      <w:r w:rsidRPr="007C1549">
        <w:rPr>
          <w:rFonts w:ascii="Calibri" w:hAnsi="Calibri" w:cs="Calibri"/>
          <w:sz w:val="24"/>
          <w:szCs w:val="24"/>
        </w:rPr>
        <w:t>this</w:t>
      </w:r>
      <w:r w:rsidRPr="007C1549">
        <w:rPr>
          <w:rFonts w:ascii="Calibri" w:hAnsi="Calibri" w:cs="Calibri"/>
          <w:spacing w:val="-3"/>
          <w:sz w:val="24"/>
          <w:szCs w:val="24"/>
        </w:rPr>
        <w:t xml:space="preserve"> </w:t>
      </w:r>
      <w:r w:rsidRPr="007C1549">
        <w:rPr>
          <w:rFonts w:ascii="Calibri" w:hAnsi="Calibri" w:cs="Calibri"/>
          <w:sz w:val="24"/>
          <w:szCs w:val="24"/>
        </w:rPr>
        <w:t>page</w:t>
      </w:r>
      <w:r w:rsidRPr="007C1549">
        <w:rPr>
          <w:rFonts w:ascii="Calibri" w:hAnsi="Calibri" w:cs="Calibri"/>
          <w:spacing w:val="-1"/>
          <w:sz w:val="24"/>
          <w:szCs w:val="24"/>
        </w:rPr>
        <w:t xml:space="preserve"> </w:t>
      </w:r>
      <w:r w:rsidRPr="007C1549">
        <w:rPr>
          <w:rFonts w:ascii="Calibri" w:hAnsi="Calibri" w:cs="Calibri"/>
          <w:sz w:val="24"/>
          <w:szCs w:val="24"/>
        </w:rPr>
        <w:t>limit.</w:t>
      </w:r>
      <w:r w:rsidRPr="007C1549">
        <w:rPr>
          <w:rFonts w:ascii="Calibri" w:hAnsi="Calibri" w:cs="Calibri"/>
          <w:spacing w:val="-5"/>
          <w:sz w:val="24"/>
          <w:szCs w:val="24"/>
        </w:rPr>
        <w:t xml:space="preserve"> </w:t>
      </w:r>
      <w:r w:rsidRPr="007C1549">
        <w:rPr>
          <w:rFonts w:ascii="Calibri" w:hAnsi="Calibri" w:cs="Calibri"/>
          <w:sz w:val="24"/>
          <w:szCs w:val="24"/>
        </w:rPr>
        <w:t>Applicants</w:t>
      </w:r>
      <w:r w:rsidRPr="007C1549">
        <w:rPr>
          <w:rFonts w:ascii="Calibri" w:hAnsi="Calibri" w:cs="Calibri"/>
          <w:spacing w:val="-3"/>
          <w:sz w:val="24"/>
          <w:szCs w:val="24"/>
        </w:rPr>
        <w:t xml:space="preserve"> </w:t>
      </w:r>
      <w:r w:rsidRPr="007C1549">
        <w:rPr>
          <w:rFonts w:ascii="Calibri" w:hAnsi="Calibri" w:cs="Calibri"/>
          <w:sz w:val="24"/>
          <w:szCs w:val="24"/>
        </w:rPr>
        <w:t>should</w:t>
      </w:r>
      <w:r w:rsidRPr="007C1549">
        <w:rPr>
          <w:rFonts w:ascii="Calibri" w:hAnsi="Calibri" w:cs="Calibri"/>
          <w:spacing w:val="-1"/>
          <w:sz w:val="24"/>
          <w:szCs w:val="24"/>
        </w:rPr>
        <w:t xml:space="preserve"> </w:t>
      </w:r>
      <w:r w:rsidRPr="007C1549">
        <w:rPr>
          <w:rFonts w:ascii="Calibri" w:hAnsi="Calibri" w:cs="Calibri"/>
          <w:sz w:val="24"/>
          <w:szCs w:val="24"/>
        </w:rPr>
        <w:t>carefully</w:t>
      </w:r>
      <w:r w:rsidRPr="007C1549">
        <w:rPr>
          <w:rFonts w:ascii="Calibri" w:hAnsi="Calibri" w:cs="Calibri"/>
          <w:spacing w:val="-4"/>
          <w:sz w:val="24"/>
          <w:szCs w:val="24"/>
        </w:rPr>
        <w:t xml:space="preserve"> </w:t>
      </w:r>
      <w:r w:rsidRPr="007C1549">
        <w:rPr>
          <w:rFonts w:ascii="Calibri" w:hAnsi="Calibri" w:cs="Calibri"/>
          <w:sz w:val="24"/>
          <w:szCs w:val="24"/>
        </w:rPr>
        <w:t>read</w:t>
      </w:r>
      <w:r w:rsidRPr="007C1549">
        <w:rPr>
          <w:rFonts w:ascii="Calibri" w:hAnsi="Calibri" w:cs="Calibri"/>
          <w:spacing w:val="-1"/>
          <w:sz w:val="24"/>
          <w:szCs w:val="24"/>
        </w:rPr>
        <w:t xml:space="preserve"> </w:t>
      </w:r>
      <w:r w:rsidRPr="007C1549">
        <w:rPr>
          <w:rFonts w:ascii="Calibri" w:hAnsi="Calibri" w:cs="Calibri"/>
          <w:sz w:val="24"/>
          <w:szCs w:val="24"/>
        </w:rPr>
        <w:t>the</w:t>
      </w:r>
      <w:r w:rsidRPr="007C1549">
        <w:rPr>
          <w:rFonts w:ascii="Calibri" w:hAnsi="Calibri" w:cs="Calibri"/>
          <w:spacing w:val="-1"/>
          <w:sz w:val="24"/>
          <w:szCs w:val="24"/>
        </w:rPr>
        <w:t xml:space="preserve"> </w:t>
      </w:r>
      <w:r w:rsidRPr="007C1549">
        <w:rPr>
          <w:rFonts w:ascii="Calibri" w:hAnsi="Calibri" w:cs="Calibri"/>
          <w:sz w:val="24"/>
          <w:szCs w:val="24"/>
        </w:rPr>
        <w:t>SFP for the</w:t>
      </w:r>
      <w:r w:rsidRPr="007C1549">
        <w:rPr>
          <w:rFonts w:ascii="Calibri" w:hAnsi="Calibri" w:cs="Calibri"/>
          <w:spacing w:val="-3"/>
          <w:sz w:val="24"/>
          <w:szCs w:val="24"/>
        </w:rPr>
        <w:t xml:space="preserve"> </w:t>
      </w:r>
      <w:r w:rsidRPr="007C1549">
        <w:rPr>
          <w:rFonts w:ascii="Calibri" w:hAnsi="Calibri" w:cs="Calibri"/>
          <w:sz w:val="24"/>
          <w:szCs w:val="24"/>
        </w:rPr>
        <w:t>required</w:t>
      </w:r>
      <w:r w:rsidRPr="007C1549">
        <w:rPr>
          <w:rFonts w:ascii="Calibri" w:hAnsi="Calibri" w:cs="Calibri"/>
          <w:spacing w:val="-1"/>
          <w:sz w:val="24"/>
          <w:szCs w:val="24"/>
        </w:rPr>
        <w:t xml:space="preserve"> </w:t>
      </w:r>
      <w:r w:rsidRPr="007C1549">
        <w:rPr>
          <w:rFonts w:ascii="Calibri" w:hAnsi="Calibri" w:cs="Calibri"/>
          <w:sz w:val="24"/>
          <w:szCs w:val="24"/>
        </w:rPr>
        <w:t>elements</w:t>
      </w:r>
      <w:r w:rsidRPr="007C1549">
        <w:rPr>
          <w:rFonts w:ascii="Calibri" w:hAnsi="Calibri" w:cs="Calibri"/>
          <w:spacing w:val="-3"/>
          <w:sz w:val="24"/>
          <w:szCs w:val="24"/>
        </w:rPr>
        <w:t xml:space="preserve"> </w:t>
      </w:r>
      <w:r w:rsidRPr="007C1549">
        <w:rPr>
          <w:rFonts w:ascii="Calibri" w:hAnsi="Calibri" w:cs="Calibri"/>
          <w:sz w:val="24"/>
          <w:szCs w:val="24"/>
        </w:rPr>
        <w:t>and</w:t>
      </w:r>
      <w:r w:rsidRPr="007C1549">
        <w:rPr>
          <w:rFonts w:ascii="Calibri" w:hAnsi="Calibri" w:cs="Calibri"/>
          <w:spacing w:val="-1"/>
          <w:sz w:val="24"/>
          <w:szCs w:val="24"/>
        </w:rPr>
        <w:t xml:space="preserve"> </w:t>
      </w:r>
      <w:r w:rsidRPr="007C1549">
        <w:rPr>
          <w:rFonts w:ascii="Calibri" w:hAnsi="Calibri" w:cs="Calibri"/>
          <w:sz w:val="24"/>
          <w:szCs w:val="24"/>
        </w:rPr>
        <w:t>follow</w:t>
      </w:r>
      <w:r w:rsidRPr="007C1549">
        <w:rPr>
          <w:rFonts w:ascii="Calibri" w:hAnsi="Calibri" w:cs="Calibri"/>
          <w:spacing w:val="-3"/>
          <w:sz w:val="24"/>
          <w:szCs w:val="24"/>
        </w:rPr>
        <w:t xml:space="preserve"> </w:t>
      </w:r>
      <w:r w:rsidRPr="007C1549">
        <w:rPr>
          <w:rFonts w:ascii="Calibri" w:hAnsi="Calibri" w:cs="Calibri"/>
          <w:sz w:val="24"/>
          <w:szCs w:val="24"/>
        </w:rPr>
        <w:t>instructions</w:t>
      </w:r>
      <w:r w:rsidRPr="007C1549">
        <w:rPr>
          <w:rFonts w:ascii="Calibri" w:hAnsi="Calibri" w:cs="Calibri"/>
          <w:spacing w:val="-4"/>
          <w:sz w:val="24"/>
          <w:szCs w:val="24"/>
        </w:rPr>
        <w:t xml:space="preserve"> </w:t>
      </w:r>
      <w:r w:rsidRPr="007C1549">
        <w:rPr>
          <w:rFonts w:ascii="Calibri" w:hAnsi="Calibri" w:cs="Calibri"/>
          <w:sz w:val="24"/>
          <w:szCs w:val="24"/>
        </w:rPr>
        <w:t>carefully</w:t>
      </w:r>
      <w:r w:rsidRPr="007C1549">
        <w:rPr>
          <w:rFonts w:ascii="Calibri" w:hAnsi="Calibri" w:cs="Calibri"/>
          <w:spacing w:val="-3"/>
          <w:sz w:val="24"/>
          <w:szCs w:val="24"/>
        </w:rPr>
        <w:t xml:space="preserve"> </w:t>
      </w:r>
      <w:r w:rsidRPr="007C1549">
        <w:rPr>
          <w:rFonts w:ascii="Calibri" w:hAnsi="Calibri" w:cs="Calibri"/>
          <w:sz w:val="24"/>
          <w:szCs w:val="24"/>
        </w:rPr>
        <w:t>to</w:t>
      </w:r>
      <w:r w:rsidRPr="007C1549">
        <w:rPr>
          <w:rFonts w:ascii="Calibri" w:hAnsi="Calibri" w:cs="Calibri"/>
          <w:spacing w:val="-1"/>
          <w:sz w:val="24"/>
          <w:szCs w:val="24"/>
        </w:rPr>
        <w:t xml:space="preserve"> </w:t>
      </w:r>
      <w:r w:rsidRPr="007C1549">
        <w:rPr>
          <w:rFonts w:ascii="Calibri" w:hAnsi="Calibri" w:cs="Calibri"/>
          <w:sz w:val="24"/>
          <w:szCs w:val="24"/>
        </w:rPr>
        <w:t>meet</w:t>
      </w:r>
      <w:r w:rsidRPr="007C1549">
        <w:rPr>
          <w:rFonts w:ascii="Calibri" w:hAnsi="Calibri" w:cs="Calibri"/>
          <w:spacing w:val="-4"/>
          <w:sz w:val="24"/>
          <w:szCs w:val="24"/>
        </w:rPr>
        <w:t xml:space="preserve"> </w:t>
      </w:r>
      <w:r w:rsidRPr="007C1549">
        <w:rPr>
          <w:rFonts w:ascii="Calibri" w:hAnsi="Calibri" w:cs="Calibri"/>
          <w:sz w:val="24"/>
          <w:szCs w:val="24"/>
        </w:rPr>
        <w:t>all proposal application</w:t>
      </w:r>
      <w:r w:rsidRPr="007C1549">
        <w:rPr>
          <w:rFonts w:ascii="Calibri" w:hAnsi="Calibri" w:cs="Calibri"/>
          <w:spacing w:val="-3"/>
          <w:sz w:val="24"/>
          <w:szCs w:val="24"/>
        </w:rPr>
        <w:t xml:space="preserve"> </w:t>
      </w:r>
      <w:r w:rsidRPr="007C1549">
        <w:rPr>
          <w:rFonts w:ascii="Calibri" w:hAnsi="Calibri" w:cs="Calibri"/>
          <w:sz w:val="24"/>
          <w:szCs w:val="24"/>
        </w:rPr>
        <w:t>requirements. Reference</w:t>
      </w:r>
      <w:r w:rsidRPr="007C1549">
        <w:rPr>
          <w:rFonts w:ascii="Calibri" w:hAnsi="Calibri" w:cs="Calibri"/>
          <w:spacing w:val="-1"/>
          <w:sz w:val="24"/>
          <w:szCs w:val="24"/>
        </w:rPr>
        <w:t xml:space="preserve"> </w:t>
      </w:r>
      <w:r w:rsidRPr="007C1549">
        <w:rPr>
          <w:rFonts w:ascii="Calibri" w:hAnsi="Calibri" w:cs="Calibri"/>
          <w:sz w:val="24"/>
          <w:szCs w:val="24"/>
        </w:rPr>
        <w:t>Appendix</w:t>
      </w:r>
      <w:r w:rsidRPr="007C1549">
        <w:rPr>
          <w:rFonts w:ascii="Calibri" w:hAnsi="Calibri" w:cs="Calibri"/>
          <w:spacing w:val="-5"/>
          <w:sz w:val="24"/>
          <w:szCs w:val="24"/>
        </w:rPr>
        <w:t xml:space="preserve"> </w:t>
      </w:r>
      <w:r w:rsidRPr="007C1549">
        <w:rPr>
          <w:rFonts w:ascii="Calibri" w:hAnsi="Calibri" w:cs="Calibri"/>
          <w:sz w:val="24"/>
          <w:szCs w:val="24"/>
        </w:rPr>
        <w:t>A for full</w:t>
      </w:r>
      <w:r w:rsidRPr="007C1549">
        <w:rPr>
          <w:rFonts w:ascii="Calibri" w:hAnsi="Calibri" w:cs="Calibri"/>
          <w:spacing w:val="-6"/>
          <w:sz w:val="24"/>
          <w:szCs w:val="24"/>
        </w:rPr>
        <w:t xml:space="preserve"> </w:t>
      </w:r>
      <w:r w:rsidRPr="007C1549">
        <w:rPr>
          <w:rFonts w:ascii="Calibri" w:hAnsi="Calibri" w:cs="Calibri"/>
          <w:sz w:val="24"/>
          <w:szCs w:val="24"/>
        </w:rPr>
        <w:t>instructions.</w:t>
      </w:r>
    </w:p>
    <w:p w14:paraId="28667FCE" w14:textId="77777777" w:rsidR="007C1549" w:rsidRPr="007C1549" w:rsidRDefault="007C1549" w:rsidP="007C1549">
      <w:pPr>
        <w:kinsoku w:val="0"/>
        <w:overflowPunct w:val="0"/>
        <w:autoSpaceDE w:val="0"/>
        <w:autoSpaceDN w:val="0"/>
        <w:adjustRightInd w:val="0"/>
        <w:rPr>
          <w:rFonts w:ascii="Calibri" w:hAnsi="Calibri" w:cs="Calibri"/>
          <w:sz w:val="24"/>
          <w:szCs w:val="24"/>
        </w:rPr>
      </w:pPr>
    </w:p>
    <w:p w14:paraId="7F41C0B2" w14:textId="77777777" w:rsidR="007C1549" w:rsidRPr="007C1549" w:rsidRDefault="007C1549" w:rsidP="007C1549">
      <w:pPr>
        <w:kinsoku w:val="0"/>
        <w:overflowPunct w:val="0"/>
        <w:autoSpaceDE w:val="0"/>
        <w:autoSpaceDN w:val="0"/>
        <w:adjustRightInd w:val="0"/>
        <w:spacing w:before="148"/>
        <w:ind w:left="39"/>
        <w:outlineLvl w:val="0"/>
        <w:rPr>
          <w:rFonts w:ascii="Calibri" w:hAnsi="Calibri" w:cs="Calibri"/>
          <w:b/>
          <w:bCs/>
          <w:sz w:val="24"/>
          <w:szCs w:val="24"/>
        </w:rPr>
      </w:pPr>
      <w:r w:rsidRPr="007C1549">
        <w:rPr>
          <w:rFonts w:ascii="Calibri" w:hAnsi="Calibri" w:cs="Calibri"/>
          <w:b/>
          <w:bCs/>
          <w:sz w:val="24"/>
          <w:szCs w:val="24"/>
        </w:rPr>
        <w:t>Core Application Requirements</w:t>
      </w:r>
    </w:p>
    <w:p w14:paraId="188A7C14" w14:textId="77777777" w:rsidR="007C1549" w:rsidRPr="007C1549" w:rsidRDefault="007C1549" w:rsidP="007C1549">
      <w:pPr>
        <w:numPr>
          <w:ilvl w:val="0"/>
          <w:numId w:val="15"/>
        </w:numPr>
        <w:tabs>
          <w:tab w:val="left" w:pos="840"/>
        </w:tabs>
        <w:kinsoku w:val="0"/>
        <w:overflowPunct w:val="0"/>
        <w:autoSpaceDE w:val="0"/>
        <w:autoSpaceDN w:val="0"/>
        <w:adjustRightInd w:val="0"/>
        <w:spacing w:before="57"/>
        <w:ind w:hanging="441"/>
        <w:rPr>
          <w:rFonts w:ascii="Calibri" w:hAnsi="Calibri" w:cs="Calibri"/>
          <w:color w:val="0562C1"/>
          <w:sz w:val="24"/>
          <w:szCs w:val="24"/>
        </w:rPr>
      </w:pPr>
      <w:r w:rsidRPr="007C1549">
        <w:rPr>
          <w:rFonts w:ascii="Calibri" w:hAnsi="Calibri" w:cs="Calibri"/>
          <w:color w:val="0562C1"/>
          <w:sz w:val="24"/>
          <w:szCs w:val="24"/>
        </w:rPr>
        <w:t>Cover/Signature Page and Executive Summary (DOCX)</w:t>
      </w:r>
    </w:p>
    <w:p w14:paraId="13C6D838" w14:textId="77777777" w:rsidR="007C1549" w:rsidRPr="007C1549" w:rsidRDefault="007C1549" w:rsidP="007C1549">
      <w:pPr>
        <w:numPr>
          <w:ilvl w:val="0"/>
          <w:numId w:val="15"/>
        </w:numPr>
        <w:tabs>
          <w:tab w:val="left" w:pos="840"/>
        </w:tabs>
        <w:kinsoku w:val="0"/>
        <w:overflowPunct w:val="0"/>
        <w:autoSpaceDE w:val="0"/>
        <w:autoSpaceDN w:val="0"/>
        <w:adjustRightInd w:val="0"/>
        <w:spacing w:before="25"/>
        <w:ind w:hanging="441"/>
        <w:rPr>
          <w:rFonts w:ascii="Calibri" w:hAnsi="Calibri" w:cs="Calibri"/>
          <w:color w:val="0562C1"/>
          <w:sz w:val="24"/>
          <w:szCs w:val="24"/>
        </w:rPr>
      </w:pPr>
      <w:r w:rsidRPr="007C1549">
        <w:rPr>
          <w:rFonts w:ascii="Calibri" w:hAnsi="Calibri" w:cs="Calibri"/>
          <w:color w:val="0562C1"/>
          <w:sz w:val="24"/>
          <w:szCs w:val="24"/>
        </w:rPr>
        <w:t>Proposal Narrative (Exhibit A) (DOCX)</w:t>
      </w:r>
    </w:p>
    <w:p w14:paraId="4E61A4B9" w14:textId="77777777" w:rsidR="007C1549" w:rsidRPr="007C1549" w:rsidRDefault="007C1549" w:rsidP="007C1549">
      <w:pPr>
        <w:numPr>
          <w:ilvl w:val="1"/>
          <w:numId w:val="15"/>
        </w:numPr>
        <w:tabs>
          <w:tab w:val="left" w:pos="1560"/>
        </w:tabs>
        <w:kinsoku w:val="0"/>
        <w:overflowPunct w:val="0"/>
        <w:autoSpaceDE w:val="0"/>
        <w:autoSpaceDN w:val="0"/>
        <w:adjustRightInd w:val="0"/>
        <w:spacing w:before="25"/>
        <w:ind w:hanging="441"/>
        <w:rPr>
          <w:rFonts w:ascii="Calibri" w:hAnsi="Calibri" w:cs="Calibri"/>
          <w:sz w:val="24"/>
          <w:szCs w:val="24"/>
        </w:rPr>
      </w:pPr>
      <w:r w:rsidRPr="007C1549">
        <w:rPr>
          <w:rFonts w:ascii="Calibri" w:hAnsi="Calibri" w:cs="Calibri"/>
          <w:sz w:val="24"/>
          <w:szCs w:val="24"/>
        </w:rPr>
        <w:t>Section I: Project Planning</w:t>
      </w:r>
    </w:p>
    <w:p w14:paraId="12F938E2" w14:textId="77777777" w:rsidR="007C1549" w:rsidRPr="007C1549" w:rsidRDefault="007C1549" w:rsidP="007C1549">
      <w:pPr>
        <w:numPr>
          <w:ilvl w:val="1"/>
          <w:numId w:val="15"/>
        </w:numPr>
        <w:tabs>
          <w:tab w:val="left" w:pos="1560"/>
        </w:tabs>
        <w:kinsoku w:val="0"/>
        <w:overflowPunct w:val="0"/>
        <w:autoSpaceDE w:val="0"/>
        <w:autoSpaceDN w:val="0"/>
        <w:adjustRightInd w:val="0"/>
        <w:spacing w:before="25"/>
        <w:ind w:hanging="441"/>
        <w:rPr>
          <w:rFonts w:ascii="Calibri" w:hAnsi="Calibri" w:cs="Calibri"/>
          <w:sz w:val="24"/>
          <w:szCs w:val="24"/>
        </w:rPr>
      </w:pPr>
      <w:r w:rsidRPr="007C1549">
        <w:rPr>
          <w:rFonts w:ascii="Calibri" w:hAnsi="Calibri" w:cs="Calibri"/>
          <w:sz w:val="24"/>
          <w:szCs w:val="24"/>
        </w:rPr>
        <w:t>Section II: Community Engagement and Governance Structure</w:t>
      </w:r>
    </w:p>
    <w:p w14:paraId="7E07EA40" w14:textId="77777777" w:rsidR="007C1549" w:rsidRPr="007C1549" w:rsidRDefault="007C1549" w:rsidP="007C1549">
      <w:pPr>
        <w:kinsoku w:val="0"/>
        <w:overflowPunct w:val="0"/>
        <w:autoSpaceDE w:val="0"/>
        <w:autoSpaceDN w:val="0"/>
        <w:adjustRightInd w:val="0"/>
        <w:rPr>
          <w:rFonts w:ascii="Calibri" w:hAnsi="Calibri" w:cs="Calibri"/>
          <w:sz w:val="24"/>
          <w:szCs w:val="24"/>
        </w:rPr>
      </w:pPr>
    </w:p>
    <w:p w14:paraId="10B28347" w14:textId="77777777" w:rsidR="007C1549" w:rsidRPr="007C1549" w:rsidRDefault="007C1549" w:rsidP="007C1549">
      <w:pPr>
        <w:kinsoku w:val="0"/>
        <w:overflowPunct w:val="0"/>
        <w:autoSpaceDE w:val="0"/>
        <w:autoSpaceDN w:val="0"/>
        <w:adjustRightInd w:val="0"/>
        <w:spacing w:before="162"/>
        <w:ind w:left="39"/>
        <w:outlineLvl w:val="0"/>
        <w:rPr>
          <w:rFonts w:ascii="Calibri" w:hAnsi="Calibri" w:cs="Calibri"/>
          <w:b/>
          <w:bCs/>
          <w:sz w:val="24"/>
          <w:szCs w:val="24"/>
        </w:rPr>
      </w:pPr>
      <w:r w:rsidRPr="007C1549">
        <w:rPr>
          <w:rFonts w:ascii="Calibri" w:hAnsi="Calibri" w:cs="Calibri"/>
          <w:b/>
          <w:bCs/>
          <w:sz w:val="24"/>
          <w:szCs w:val="24"/>
        </w:rPr>
        <w:t>Required Exhibits</w:t>
      </w:r>
    </w:p>
    <w:p w14:paraId="2B62EF2B" w14:textId="77777777" w:rsidR="007C1549" w:rsidRPr="007C1549" w:rsidRDefault="007C1549" w:rsidP="007C1549">
      <w:pPr>
        <w:numPr>
          <w:ilvl w:val="0"/>
          <w:numId w:val="14"/>
        </w:numPr>
        <w:tabs>
          <w:tab w:val="left" w:pos="840"/>
        </w:tabs>
        <w:kinsoku w:val="0"/>
        <w:overflowPunct w:val="0"/>
        <w:autoSpaceDE w:val="0"/>
        <w:autoSpaceDN w:val="0"/>
        <w:adjustRightInd w:val="0"/>
        <w:spacing w:before="57"/>
        <w:ind w:hanging="441"/>
        <w:rPr>
          <w:rFonts w:ascii="Calibri" w:hAnsi="Calibri" w:cs="Calibri"/>
          <w:color w:val="0562C1"/>
          <w:sz w:val="24"/>
          <w:szCs w:val="24"/>
        </w:rPr>
      </w:pPr>
      <w:r w:rsidRPr="007C1549">
        <w:rPr>
          <w:rFonts w:ascii="Calibri" w:hAnsi="Calibri" w:cs="Calibri"/>
          <w:color w:val="0562C1"/>
          <w:sz w:val="24"/>
          <w:szCs w:val="24"/>
        </w:rPr>
        <w:t>Exhibit B: Proposed Budget (DOCX)</w:t>
      </w:r>
    </w:p>
    <w:p w14:paraId="0D7E1D31" w14:textId="77777777" w:rsidR="007C1549" w:rsidRPr="007C1549" w:rsidRDefault="007C1549" w:rsidP="007C1549">
      <w:pPr>
        <w:numPr>
          <w:ilvl w:val="0"/>
          <w:numId w:val="14"/>
        </w:numPr>
        <w:tabs>
          <w:tab w:val="left" w:pos="840"/>
        </w:tabs>
        <w:kinsoku w:val="0"/>
        <w:overflowPunct w:val="0"/>
        <w:autoSpaceDE w:val="0"/>
        <w:autoSpaceDN w:val="0"/>
        <w:adjustRightInd w:val="0"/>
        <w:spacing w:before="25"/>
        <w:ind w:hanging="440"/>
        <w:rPr>
          <w:rFonts w:ascii="Calibri" w:hAnsi="Calibri" w:cs="Calibri"/>
          <w:color w:val="0562C1"/>
          <w:sz w:val="24"/>
          <w:szCs w:val="24"/>
        </w:rPr>
      </w:pPr>
      <w:r w:rsidRPr="007C1549">
        <w:rPr>
          <w:rFonts w:ascii="Calibri" w:hAnsi="Calibri" w:cs="Calibri"/>
          <w:color w:val="0562C1"/>
          <w:sz w:val="24"/>
          <w:szCs w:val="24"/>
        </w:rPr>
        <w:t>Exhibit B2: Proposed Budget Narrative (DOCX)</w:t>
      </w:r>
    </w:p>
    <w:p w14:paraId="3A3288BD" w14:textId="77777777" w:rsidR="007C1549" w:rsidRPr="007C1549" w:rsidRDefault="007C1549" w:rsidP="007C1549">
      <w:pPr>
        <w:numPr>
          <w:ilvl w:val="0"/>
          <w:numId w:val="14"/>
        </w:numPr>
        <w:tabs>
          <w:tab w:val="left" w:pos="840"/>
        </w:tabs>
        <w:kinsoku w:val="0"/>
        <w:overflowPunct w:val="0"/>
        <w:autoSpaceDE w:val="0"/>
        <w:autoSpaceDN w:val="0"/>
        <w:adjustRightInd w:val="0"/>
        <w:spacing w:before="25"/>
        <w:ind w:hanging="440"/>
        <w:rPr>
          <w:rFonts w:ascii="Calibri" w:hAnsi="Calibri" w:cs="Calibri"/>
          <w:color w:val="000000"/>
          <w:sz w:val="24"/>
          <w:szCs w:val="24"/>
        </w:rPr>
      </w:pPr>
      <w:r w:rsidRPr="007C1549">
        <w:rPr>
          <w:rFonts w:ascii="Calibri" w:hAnsi="Calibri" w:cs="Calibri"/>
          <w:color w:val="0562C1"/>
          <w:sz w:val="24"/>
          <w:szCs w:val="24"/>
        </w:rPr>
        <w:lastRenderedPageBreak/>
        <w:t xml:space="preserve">Exhibit C: Supplemental Budget (DOCX) </w:t>
      </w:r>
      <w:r w:rsidRPr="007C1549">
        <w:rPr>
          <w:rFonts w:ascii="Calibri" w:hAnsi="Calibri" w:cs="Calibri"/>
          <w:color w:val="000000"/>
          <w:sz w:val="24"/>
          <w:szCs w:val="24"/>
        </w:rPr>
        <w:t>(if applicable)</w:t>
      </w:r>
    </w:p>
    <w:p w14:paraId="3FB48D62" w14:textId="77777777" w:rsidR="007C1549" w:rsidRPr="007C1549" w:rsidRDefault="007C1549" w:rsidP="007C1549">
      <w:pPr>
        <w:numPr>
          <w:ilvl w:val="0"/>
          <w:numId w:val="14"/>
        </w:numPr>
        <w:tabs>
          <w:tab w:val="left" w:pos="840"/>
        </w:tabs>
        <w:kinsoku w:val="0"/>
        <w:overflowPunct w:val="0"/>
        <w:autoSpaceDE w:val="0"/>
        <w:autoSpaceDN w:val="0"/>
        <w:adjustRightInd w:val="0"/>
        <w:spacing w:before="18"/>
        <w:ind w:hanging="440"/>
        <w:rPr>
          <w:rFonts w:ascii="Calibri" w:hAnsi="Calibri" w:cs="Calibri"/>
          <w:color w:val="0562C1"/>
          <w:sz w:val="24"/>
          <w:szCs w:val="24"/>
        </w:rPr>
      </w:pPr>
      <w:r w:rsidRPr="007C1549">
        <w:rPr>
          <w:rFonts w:ascii="Calibri" w:hAnsi="Calibri" w:cs="Calibri"/>
          <w:color w:val="0562C1"/>
          <w:sz w:val="24"/>
          <w:szCs w:val="24"/>
        </w:rPr>
        <w:t>Exhibit D: Proposed Work Plan (DOCX)</w:t>
      </w:r>
    </w:p>
    <w:p w14:paraId="0CA0B076" w14:textId="77777777" w:rsidR="007C1549" w:rsidRPr="007C1549" w:rsidRDefault="007C1549" w:rsidP="007C1549">
      <w:pPr>
        <w:numPr>
          <w:ilvl w:val="0"/>
          <w:numId w:val="14"/>
        </w:numPr>
        <w:tabs>
          <w:tab w:val="left" w:pos="840"/>
        </w:tabs>
        <w:kinsoku w:val="0"/>
        <w:overflowPunct w:val="0"/>
        <w:autoSpaceDE w:val="0"/>
        <w:autoSpaceDN w:val="0"/>
        <w:adjustRightInd w:val="0"/>
        <w:spacing w:before="24"/>
        <w:ind w:hanging="441"/>
        <w:rPr>
          <w:rFonts w:ascii="Calibri" w:hAnsi="Calibri" w:cs="Calibri"/>
          <w:color w:val="0562C1"/>
          <w:sz w:val="24"/>
          <w:szCs w:val="24"/>
        </w:rPr>
      </w:pPr>
      <w:r w:rsidRPr="007C1549">
        <w:rPr>
          <w:rFonts w:ascii="Calibri" w:hAnsi="Calibri" w:cs="Calibri"/>
          <w:color w:val="0562C1"/>
          <w:sz w:val="24"/>
          <w:szCs w:val="24"/>
        </w:rPr>
        <w:t>Exhibit E: Statement of Willingness (DOCX)</w:t>
      </w:r>
    </w:p>
    <w:p w14:paraId="0B9E59C4" w14:textId="77777777" w:rsidR="007C1549" w:rsidRPr="007C1549" w:rsidRDefault="007C1549" w:rsidP="007C1549">
      <w:pPr>
        <w:kinsoku w:val="0"/>
        <w:overflowPunct w:val="0"/>
        <w:autoSpaceDE w:val="0"/>
        <w:autoSpaceDN w:val="0"/>
        <w:adjustRightInd w:val="0"/>
        <w:rPr>
          <w:rFonts w:ascii="Calibri" w:hAnsi="Calibri" w:cs="Calibri"/>
          <w:sz w:val="24"/>
          <w:szCs w:val="24"/>
        </w:rPr>
      </w:pPr>
    </w:p>
    <w:p w14:paraId="54E65ED6" w14:textId="77777777" w:rsidR="007C1549" w:rsidRPr="007C1549" w:rsidRDefault="007C1549" w:rsidP="007C1549">
      <w:pPr>
        <w:kinsoku w:val="0"/>
        <w:overflowPunct w:val="0"/>
        <w:autoSpaceDE w:val="0"/>
        <w:autoSpaceDN w:val="0"/>
        <w:adjustRightInd w:val="0"/>
        <w:ind w:left="39"/>
        <w:outlineLvl w:val="0"/>
        <w:rPr>
          <w:rFonts w:ascii="Calibri" w:hAnsi="Calibri" w:cs="Calibri"/>
          <w:b/>
          <w:bCs/>
          <w:sz w:val="24"/>
          <w:szCs w:val="24"/>
        </w:rPr>
      </w:pPr>
      <w:r w:rsidRPr="007C1549">
        <w:rPr>
          <w:rFonts w:ascii="Calibri" w:hAnsi="Calibri" w:cs="Calibri"/>
          <w:b/>
          <w:bCs/>
          <w:sz w:val="24"/>
          <w:szCs w:val="24"/>
        </w:rPr>
        <w:t>Required Appendices</w:t>
      </w:r>
    </w:p>
    <w:p w14:paraId="24D11F25" w14:textId="77777777" w:rsidR="007C1549" w:rsidRPr="007C1549" w:rsidRDefault="007C1549" w:rsidP="007C1549">
      <w:pPr>
        <w:numPr>
          <w:ilvl w:val="0"/>
          <w:numId w:val="13"/>
        </w:numPr>
        <w:tabs>
          <w:tab w:val="left" w:pos="840"/>
        </w:tabs>
        <w:kinsoku w:val="0"/>
        <w:overflowPunct w:val="0"/>
        <w:autoSpaceDE w:val="0"/>
        <w:autoSpaceDN w:val="0"/>
        <w:adjustRightInd w:val="0"/>
        <w:spacing w:before="145"/>
        <w:ind w:hanging="441"/>
        <w:rPr>
          <w:rFonts w:ascii="Calibri" w:hAnsi="Calibri" w:cs="Calibri"/>
          <w:sz w:val="24"/>
          <w:szCs w:val="24"/>
        </w:rPr>
      </w:pPr>
      <w:r w:rsidRPr="007C1549">
        <w:rPr>
          <w:rFonts w:ascii="Calibri" w:hAnsi="Calibri" w:cs="Calibri"/>
          <w:sz w:val="24"/>
          <w:szCs w:val="24"/>
        </w:rPr>
        <w:t>Fiscal Agent Resume</w:t>
      </w:r>
    </w:p>
    <w:p w14:paraId="05A49B66" w14:textId="77777777" w:rsidR="007C1549" w:rsidRPr="007C1549" w:rsidRDefault="007C1549" w:rsidP="007C1549">
      <w:pPr>
        <w:numPr>
          <w:ilvl w:val="0"/>
          <w:numId w:val="13"/>
        </w:numPr>
        <w:tabs>
          <w:tab w:val="left" w:pos="840"/>
        </w:tabs>
        <w:kinsoku w:val="0"/>
        <w:overflowPunct w:val="0"/>
        <w:autoSpaceDE w:val="0"/>
        <w:autoSpaceDN w:val="0"/>
        <w:adjustRightInd w:val="0"/>
        <w:spacing w:before="18"/>
        <w:ind w:hanging="441"/>
        <w:rPr>
          <w:rFonts w:ascii="Calibri" w:hAnsi="Calibri" w:cs="Calibri"/>
          <w:sz w:val="24"/>
          <w:szCs w:val="24"/>
        </w:rPr>
      </w:pPr>
      <w:r w:rsidRPr="007C1549">
        <w:rPr>
          <w:rFonts w:ascii="Calibri" w:hAnsi="Calibri" w:cs="Calibri"/>
          <w:sz w:val="24"/>
          <w:szCs w:val="24"/>
        </w:rPr>
        <w:t>Regional Convener Resume</w:t>
      </w:r>
    </w:p>
    <w:p w14:paraId="16EA3A13" w14:textId="77777777" w:rsidR="007C1549" w:rsidRPr="007C1549" w:rsidRDefault="007C1549" w:rsidP="007C1549">
      <w:pPr>
        <w:numPr>
          <w:ilvl w:val="0"/>
          <w:numId w:val="13"/>
        </w:numPr>
        <w:tabs>
          <w:tab w:val="left" w:pos="840"/>
        </w:tabs>
        <w:kinsoku w:val="0"/>
        <w:overflowPunct w:val="0"/>
        <w:autoSpaceDE w:val="0"/>
        <w:autoSpaceDN w:val="0"/>
        <w:adjustRightInd w:val="0"/>
        <w:spacing w:before="24"/>
        <w:ind w:hanging="441"/>
        <w:rPr>
          <w:rFonts w:ascii="Calibri" w:hAnsi="Calibri" w:cs="Calibri"/>
          <w:sz w:val="24"/>
          <w:szCs w:val="24"/>
        </w:rPr>
      </w:pPr>
      <w:r w:rsidRPr="007C1549">
        <w:rPr>
          <w:rFonts w:ascii="Calibri" w:hAnsi="Calibri" w:cs="Calibri"/>
          <w:sz w:val="24"/>
          <w:szCs w:val="24"/>
        </w:rPr>
        <w:t>MOU Between Fiscal Agent and Regional Convener</w:t>
      </w:r>
    </w:p>
    <w:p w14:paraId="32C2B036" w14:textId="77777777" w:rsidR="007C1549" w:rsidRPr="007C1549" w:rsidRDefault="007C1549" w:rsidP="007C1549">
      <w:pPr>
        <w:numPr>
          <w:ilvl w:val="0"/>
          <w:numId w:val="13"/>
        </w:numPr>
        <w:tabs>
          <w:tab w:val="left" w:pos="840"/>
        </w:tabs>
        <w:kinsoku w:val="0"/>
        <w:overflowPunct w:val="0"/>
        <w:autoSpaceDE w:val="0"/>
        <w:autoSpaceDN w:val="0"/>
        <w:adjustRightInd w:val="0"/>
        <w:spacing w:before="25"/>
        <w:ind w:hanging="441"/>
        <w:rPr>
          <w:rFonts w:ascii="Calibri" w:hAnsi="Calibri" w:cs="Calibri"/>
          <w:sz w:val="24"/>
          <w:szCs w:val="24"/>
        </w:rPr>
      </w:pPr>
      <w:r w:rsidRPr="007C1549">
        <w:rPr>
          <w:rFonts w:ascii="Calibri" w:hAnsi="Calibri" w:cs="Calibri"/>
          <w:sz w:val="24"/>
          <w:szCs w:val="24"/>
        </w:rPr>
        <w:t>Documentation of Meaningful Engagement</w:t>
      </w:r>
    </w:p>
    <w:p w14:paraId="71EEE221" w14:textId="77777777" w:rsidR="007C1549" w:rsidRPr="007C1549" w:rsidRDefault="007C1549" w:rsidP="007C1549">
      <w:pPr>
        <w:numPr>
          <w:ilvl w:val="0"/>
          <w:numId w:val="13"/>
        </w:numPr>
        <w:tabs>
          <w:tab w:val="left" w:pos="840"/>
        </w:tabs>
        <w:kinsoku w:val="0"/>
        <w:overflowPunct w:val="0"/>
        <w:autoSpaceDE w:val="0"/>
        <w:autoSpaceDN w:val="0"/>
        <w:adjustRightInd w:val="0"/>
        <w:spacing w:before="25"/>
        <w:ind w:hanging="441"/>
        <w:rPr>
          <w:rFonts w:ascii="Calibri" w:hAnsi="Calibri" w:cs="Calibri"/>
          <w:sz w:val="24"/>
          <w:szCs w:val="24"/>
        </w:rPr>
      </w:pPr>
      <w:r w:rsidRPr="007C1549">
        <w:rPr>
          <w:rFonts w:ascii="Calibri" w:hAnsi="Calibri" w:cs="Calibri"/>
          <w:sz w:val="24"/>
          <w:szCs w:val="24"/>
        </w:rPr>
        <w:t>Advance Pay Statement of Need (if applicable)</w:t>
      </w:r>
    </w:p>
    <w:p w14:paraId="7465F602" w14:textId="77777777" w:rsidR="007C1549" w:rsidRPr="007C1549" w:rsidRDefault="007C1549" w:rsidP="007C1549">
      <w:pPr>
        <w:numPr>
          <w:ilvl w:val="0"/>
          <w:numId w:val="13"/>
        </w:numPr>
        <w:tabs>
          <w:tab w:val="left" w:pos="840"/>
        </w:tabs>
        <w:kinsoku w:val="0"/>
        <w:overflowPunct w:val="0"/>
        <w:autoSpaceDE w:val="0"/>
        <w:autoSpaceDN w:val="0"/>
        <w:adjustRightInd w:val="0"/>
        <w:spacing w:before="25"/>
        <w:ind w:hanging="441"/>
        <w:rPr>
          <w:rFonts w:ascii="Calibri" w:hAnsi="Calibri" w:cs="Calibri"/>
          <w:sz w:val="24"/>
          <w:szCs w:val="24"/>
        </w:rPr>
      </w:pPr>
      <w:r w:rsidRPr="007C1549">
        <w:rPr>
          <w:rFonts w:ascii="Calibri" w:hAnsi="Calibri" w:cs="Calibri"/>
          <w:sz w:val="24"/>
          <w:szCs w:val="24"/>
        </w:rPr>
        <w:t>Project Expenditure Timeline for Advance Pay (if applicable)</w:t>
      </w:r>
    </w:p>
    <w:p w14:paraId="051B8B2D" w14:textId="0E3E8660" w:rsidR="007C1549" w:rsidRDefault="007C1549">
      <w:pPr>
        <w:rPr>
          <w:rFonts w:cstheme="minorHAnsi"/>
          <w:sz w:val="24"/>
          <w:szCs w:val="24"/>
        </w:rPr>
      </w:pPr>
      <w:r>
        <w:rPr>
          <w:rFonts w:cstheme="minorHAnsi"/>
          <w:sz w:val="24"/>
          <w:szCs w:val="24"/>
        </w:rPr>
        <w:br w:type="page"/>
      </w:r>
    </w:p>
    <w:p w14:paraId="0FB5C5B4" w14:textId="77777777" w:rsidR="00F43BE1" w:rsidRDefault="00F43BE1" w:rsidP="008D05EF">
      <w:pPr>
        <w:rPr>
          <w:rFonts w:cstheme="minorHAnsi"/>
          <w:sz w:val="24"/>
          <w:szCs w:val="24"/>
        </w:rPr>
      </w:pPr>
    </w:p>
    <w:p w14:paraId="2B559999" w14:textId="77777777" w:rsidR="002C5675" w:rsidRDefault="002C5675" w:rsidP="008D05EF">
      <w:pPr>
        <w:rPr>
          <w:rFonts w:cstheme="minorHAnsi"/>
          <w:sz w:val="24"/>
          <w:szCs w:val="24"/>
        </w:rPr>
      </w:pPr>
    </w:p>
    <w:p w14:paraId="48CABF9C" w14:textId="5CE5E3CC" w:rsidR="008D05EF" w:rsidRPr="002C5675" w:rsidRDefault="002C5675" w:rsidP="002C5675">
      <w:pPr>
        <w:jc w:val="center"/>
        <w:rPr>
          <w:rFonts w:cstheme="minorHAnsi"/>
          <w:b/>
          <w:bCs/>
          <w:sz w:val="24"/>
          <w:szCs w:val="24"/>
        </w:rPr>
      </w:pPr>
      <w:r w:rsidRPr="002C5675">
        <w:rPr>
          <w:rFonts w:cstheme="minorHAnsi"/>
          <w:b/>
          <w:bCs/>
          <w:sz w:val="24"/>
          <w:szCs w:val="24"/>
        </w:rPr>
        <w:t>Timeline</w:t>
      </w:r>
    </w:p>
    <w:p w14:paraId="2525A827" w14:textId="77777777" w:rsidR="008D05EF" w:rsidRDefault="008D05EF" w:rsidP="008D05EF">
      <w:pPr>
        <w:rPr>
          <w:rFonts w:cstheme="minorHAnsi"/>
          <w:sz w:val="24"/>
          <w:szCs w:val="24"/>
        </w:rPr>
      </w:pPr>
    </w:p>
    <w:tbl>
      <w:tblPr>
        <w:tblStyle w:val="TableGrid"/>
        <w:tblW w:w="0" w:type="auto"/>
        <w:tblLook w:val="04A0" w:firstRow="1" w:lastRow="0" w:firstColumn="1" w:lastColumn="0" w:noHBand="0" w:noVBand="1"/>
      </w:tblPr>
      <w:tblGrid>
        <w:gridCol w:w="970"/>
        <w:gridCol w:w="3074"/>
        <w:gridCol w:w="3483"/>
        <w:gridCol w:w="1823"/>
      </w:tblGrid>
      <w:tr w:rsidR="008D05EF" w14:paraId="51BECF74" w14:textId="77777777" w:rsidTr="0001437E">
        <w:tc>
          <w:tcPr>
            <w:tcW w:w="972" w:type="dxa"/>
          </w:tcPr>
          <w:p w14:paraId="30B0B55D" w14:textId="77777777" w:rsidR="008D05EF" w:rsidRPr="00583B54" w:rsidRDefault="008D05EF" w:rsidP="00583B54">
            <w:pPr>
              <w:jc w:val="center"/>
              <w:rPr>
                <w:rFonts w:cstheme="minorHAnsi"/>
                <w:b/>
                <w:bCs/>
                <w:sz w:val="24"/>
                <w:szCs w:val="24"/>
              </w:rPr>
            </w:pPr>
            <w:r w:rsidRPr="00583B54">
              <w:rPr>
                <w:rFonts w:cstheme="minorHAnsi"/>
                <w:b/>
                <w:bCs/>
                <w:sz w:val="24"/>
                <w:szCs w:val="24"/>
              </w:rPr>
              <w:t>Week</w:t>
            </w:r>
          </w:p>
        </w:tc>
        <w:tc>
          <w:tcPr>
            <w:tcW w:w="3096" w:type="dxa"/>
          </w:tcPr>
          <w:p w14:paraId="062A786C" w14:textId="77777777" w:rsidR="008D05EF" w:rsidRPr="00583B54" w:rsidRDefault="008D05EF" w:rsidP="00583B54">
            <w:pPr>
              <w:jc w:val="center"/>
              <w:rPr>
                <w:rFonts w:cstheme="minorHAnsi"/>
                <w:b/>
                <w:bCs/>
                <w:sz w:val="24"/>
                <w:szCs w:val="24"/>
              </w:rPr>
            </w:pPr>
            <w:r w:rsidRPr="00583B54">
              <w:rPr>
                <w:rFonts w:cstheme="minorHAnsi"/>
                <w:b/>
                <w:bCs/>
                <w:sz w:val="24"/>
                <w:szCs w:val="24"/>
              </w:rPr>
              <w:t>Action Steps</w:t>
            </w:r>
          </w:p>
        </w:tc>
        <w:tc>
          <w:tcPr>
            <w:tcW w:w="3510" w:type="dxa"/>
          </w:tcPr>
          <w:p w14:paraId="265A6D3A" w14:textId="77777777" w:rsidR="008D05EF" w:rsidRPr="00583B54" w:rsidRDefault="008D05EF" w:rsidP="00583B54">
            <w:pPr>
              <w:jc w:val="center"/>
              <w:rPr>
                <w:rFonts w:cstheme="minorHAnsi"/>
                <w:b/>
                <w:bCs/>
                <w:sz w:val="24"/>
                <w:szCs w:val="24"/>
              </w:rPr>
            </w:pPr>
            <w:r w:rsidRPr="00583B54">
              <w:rPr>
                <w:rFonts w:cstheme="minorHAnsi"/>
                <w:b/>
                <w:bCs/>
                <w:sz w:val="24"/>
                <w:szCs w:val="24"/>
              </w:rPr>
              <w:t>Key Dates</w:t>
            </w:r>
          </w:p>
        </w:tc>
        <w:tc>
          <w:tcPr>
            <w:tcW w:w="1832" w:type="dxa"/>
          </w:tcPr>
          <w:p w14:paraId="761D0111" w14:textId="77777777" w:rsidR="008D05EF" w:rsidRPr="00583B54" w:rsidRDefault="008D05EF" w:rsidP="00583B54">
            <w:pPr>
              <w:jc w:val="center"/>
              <w:rPr>
                <w:rFonts w:cstheme="minorHAnsi"/>
                <w:b/>
                <w:bCs/>
                <w:sz w:val="24"/>
                <w:szCs w:val="24"/>
              </w:rPr>
            </w:pPr>
            <w:r w:rsidRPr="00583B54">
              <w:rPr>
                <w:rFonts w:cstheme="minorHAnsi"/>
                <w:b/>
                <w:bCs/>
                <w:sz w:val="24"/>
                <w:szCs w:val="24"/>
              </w:rPr>
              <w:t>HRTC Meetings</w:t>
            </w:r>
          </w:p>
        </w:tc>
      </w:tr>
      <w:tr w:rsidR="008D05EF" w14:paraId="2BD8897E" w14:textId="77777777" w:rsidTr="0001437E">
        <w:tc>
          <w:tcPr>
            <w:tcW w:w="972" w:type="dxa"/>
          </w:tcPr>
          <w:p w14:paraId="20296CBC" w14:textId="77777777" w:rsidR="008D05EF" w:rsidRDefault="008D05EF" w:rsidP="001333DB">
            <w:pPr>
              <w:rPr>
                <w:rFonts w:cstheme="minorHAnsi"/>
                <w:sz w:val="24"/>
                <w:szCs w:val="24"/>
              </w:rPr>
            </w:pPr>
            <w:r>
              <w:rPr>
                <w:rFonts w:cstheme="minorHAnsi"/>
                <w:sz w:val="24"/>
                <w:szCs w:val="24"/>
              </w:rPr>
              <w:t>Week 1</w:t>
            </w:r>
          </w:p>
        </w:tc>
        <w:tc>
          <w:tcPr>
            <w:tcW w:w="3096" w:type="dxa"/>
          </w:tcPr>
          <w:p w14:paraId="703D28BC" w14:textId="77777777" w:rsidR="008D05EF" w:rsidRDefault="008D05EF" w:rsidP="001333DB">
            <w:pPr>
              <w:rPr>
                <w:rFonts w:cstheme="minorHAnsi"/>
                <w:sz w:val="24"/>
                <w:szCs w:val="24"/>
              </w:rPr>
            </w:pPr>
            <w:r>
              <w:rPr>
                <w:rFonts w:cstheme="minorHAnsi"/>
                <w:sz w:val="24"/>
                <w:szCs w:val="24"/>
              </w:rPr>
              <w:t>Sign up for Work Group(s)</w:t>
            </w:r>
          </w:p>
        </w:tc>
        <w:tc>
          <w:tcPr>
            <w:tcW w:w="3510" w:type="dxa"/>
          </w:tcPr>
          <w:p w14:paraId="7550963A" w14:textId="77777777" w:rsidR="008D05EF" w:rsidRDefault="008D05EF" w:rsidP="001333DB">
            <w:pPr>
              <w:rPr>
                <w:rFonts w:cstheme="minorHAnsi"/>
                <w:sz w:val="24"/>
                <w:szCs w:val="24"/>
              </w:rPr>
            </w:pPr>
          </w:p>
        </w:tc>
        <w:tc>
          <w:tcPr>
            <w:tcW w:w="1832" w:type="dxa"/>
          </w:tcPr>
          <w:p w14:paraId="2FA0187F" w14:textId="77777777" w:rsidR="008D05EF" w:rsidRDefault="008D05EF" w:rsidP="0001437E">
            <w:pPr>
              <w:jc w:val="center"/>
              <w:rPr>
                <w:rFonts w:cstheme="minorHAnsi"/>
                <w:sz w:val="24"/>
                <w:szCs w:val="24"/>
              </w:rPr>
            </w:pPr>
            <w:r>
              <w:rPr>
                <w:rFonts w:cstheme="minorHAnsi"/>
                <w:sz w:val="24"/>
                <w:szCs w:val="24"/>
              </w:rPr>
              <w:t>6/3/22</w:t>
            </w:r>
          </w:p>
        </w:tc>
      </w:tr>
      <w:tr w:rsidR="008D05EF" w14:paraId="70009A08" w14:textId="77777777" w:rsidTr="0001437E">
        <w:tc>
          <w:tcPr>
            <w:tcW w:w="972" w:type="dxa"/>
          </w:tcPr>
          <w:p w14:paraId="2D1F79F2" w14:textId="77777777" w:rsidR="008D05EF" w:rsidRDefault="008D05EF" w:rsidP="001333DB">
            <w:pPr>
              <w:rPr>
                <w:rFonts w:cstheme="minorHAnsi"/>
                <w:sz w:val="24"/>
                <w:szCs w:val="24"/>
              </w:rPr>
            </w:pPr>
            <w:r>
              <w:rPr>
                <w:rFonts w:cstheme="minorHAnsi"/>
                <w:sz w:val="24"/>
                <w:szCs w:val="24"/>
              </w:rPr>
              <w:t>Week 2</w:t>
            </w:r>
          </w:p>
        </w:tc>
        <w:tc>
          <w:tcPr>
            <w:tcW w:w="3096" w:type="dxa"/>
          </w:tcPr>
          <w:p w14:paraId="2B960438" w14:textId="77777777" w:rsidR="008D05EF" w:rsidRDefault="008D05EF" w:rsidP="001333DB">
            <w:pPr>
              <w:rPr>
                <w:rFonts w:cstheme="minorHAnsi"/>
                <w:sz w:val="24"/>
                <w:szCs w:val="24"/>
              </w:rPr>
            </w:pPr>
            <w:r>
              <w:rPr>
                <w:rFonts w:cstheme="minorHAnsi"/>
                <w:sz w:val="24"/>
                <w:szCs w:val="24"/>
              </w:rPr>
              <w:t>Work Group 1</w:t>
            </w:r>
            <w:r w:rsidRPr="006E36F2">
              <w:rPr>
                <w:rFonts w:cstheme="minorHAnsi"/>
                <w:sz w:val="24"/>
                <w:szCs w:val="24"/>
                <w:vertAlign w:val="superscript"/>
              </w:rPr>
              <w:t>st</w:t>
            </w:r>
            <w:r>
              <w:rPr>
                <w:rFonts w:cstheme="minorHAnsi"/>
                <w:sz w:val="24"/>
                <w:szCs w:val="24"/>
              </w:rPr>
              <w:t xml:space="preserve"> Meetings</w:t>
            </w:r>
          </w:p>
        </w:tc>
        <w:tc>
          <w:tcPr>
            <w:tcW w:w="3510" w:type="dxa"/>
          </w:tcPr>
          <w:p w14:paraId="352CA0E0" w14:textId="77777777" w:rsidR="008D05EF" w:rsidRDefault="008D05EF" w:rsidP="001333DB">
            <w:pPr>
              <w:rPr>
                <w:rFonts w:cstheme="minorHAnsi"/>
                <w:sz w:val="24"/>
                <w:szCs w:val="24"/>
              </w:rPr>
            </w:pPr>
            <w:r>
              <w:rPr>
                <w:rFonts w:cstheme="minorHAnsi"/>
                <w:sz w:val="24"/>
                <w:szCs w:val="24"/>
              </w:rPr>
              <w:t>6/8 – Inquiries to EDD due</w:t>
            </w:r>
          </w:p>
        </w:tc>
        <w:tc>
          <w:tcPr>
            <w:tcW w:w="1832" w:type="dxa"/>
          </w:tcPr>
          <w:p w14:paraId="0C2484A0" w14:textId="77777777" w:rsidR="008D05EF" w:rsidRDefault="008D05EF" w:rsidP="0001437E">
            <w:pPr>
              <w:jc w:val="center"/>
              <w:rPr>
                <w:rFonts w:cstheme="minorHAnsi"/>
                <w:sz w:val="24"/>
                <w:szCs w:val="24"/>
              </w:rPr>
            </w:pPr>
            <w:r>
              <w:rPr>
                <w:rFonts w:cstheme="minorHAnsi"/>
                <w:sz w:val="24"/>
                <w:szCs w:val="24"/>
              </w:rPr>
              <w:t>6/10/22</w:t>
            </w:r>
          </w:p>
        </w:tc>
      </w:tr>
      <w:tr w:rsidR="008D05EF" w14:paraId="683E933A" w14:textId="77777777" w:rsidTr="0001437E">
        <w:tc>
          <w:tcPr>
            <w:tcW w:w="972" w:type="dxa"/>
          </w:tcPr>
          <w:p w14:paraId="62220FAD" w14:textId="77777777" w:rsidR="008D05EF" w:rsidRDefault="008D05EF" w:rsidP="001333DB">
            <w:pPr>
              <w:rPr>
                <w:rFonts w:cstheme="minorHAnsi"/>
                <w:sz w:val="24"/>
                <w:szCs w:val="24"/>
              </w:rPr>
            </w:pPr>
            <w:r>
              <w:rPr>
                <w:rFonts w:cstheme="minorHAnsi"/>
                <w:sz w:val="24"/>
                <w:szCs w:val="24"/>
              </w:rPr>
              <w:t>Week 3</w:t>
            </w:r>
          </w:p>
        </w:tc>
        <w:tc>
          <w:tcPr>
            <w:tcW w:w="3096" w:type="dxa"/>
          </w:tcPr>
          <w:p w14:paraId="4FC059E8" w14:textId="77777777" w:rsidR="008D05EF" w:rsidRDefault="008D05EF" w:rsidP="001333DB">
            <w:pPr>
              <w:rPr>
                <w:rFonts w:cstheme="minorHAnsi"/>
                <w:sz w:val="24"/>
                <w:szCs w:val="24"/>
              </w:rPr>
            </w:pPr>
            <w:r>
              <w:rPr>
                <w:rFonts w:cstheme="minorHAnsi"/>
                <w:sz w:val="24"/>
                <w:szCs w:val="24"/>
              </w:rPr>
              <w:t>Initiate Draft Documents</w:t>
            </w:r>
          </w:p>
        </w:tc>
        <w:tc>
          <w:tcPr>
            <w:tcW w:w="3510" w:type="dxa"/>
          </w:tcPr>
          <w:p w14:paraId="2145EF00" w14:textId="77777777" w:rsidR="008D05EF" w:rsidRDefault="008D05EF" w:rsidP="001333DB">
            <w:pPr>
              <w:rPr>
                <w:rFonts w:cstheme="minorHAnsi"/>
                <w:sz w:val="24"/>
                <w:szCs w:val="24"/>
              </w:rPr>
            </w:pPr>
            <w:r>
              <w:rPr>
                <w:rFonts w:cstheme="minorHAnsi"/>
                <w:sz w:val="24"/>
                <w:szCs w:val="24"/>
              </w:rPr>
              <w:t>6/15 – Information Webinar</w:t>
            </w:r>
          </w:p>
        </w:tc>
        <w:tc>
          <w:tcPr>
            <w:tcW w:w="1832" w:type="dxa"/>
          </w:tcPr>
          <w:p w14:paraId="12EEA50D" w14:textId="77777777" w:rsidR="008D05EF" w:rsidRDefault="008D05EF" w:rsidP="0001437E">
            <w:pPr>
              <w:jc w:val="center"/>
              <w:rPr>
                <w:rFonts w:cstheme="minorHAnsi"/>
                <w:sz w:val="24"/>
                <w:szCs w:val="24"/>
              </w:rPr>
            </w:pPr>
            <w:r>
              <w:rPr>
                <w:rFonts w:cstheme="minorHAnsi"/>
                <w:sz w:val="24"/>
                <w:szCs w:val="24"/>
              </w:rPr>
              <w:t>6/17/22</w:t>
            </w:r>
          </w:p>
        </w:tc>
      </w:tr>
      <w:tr w:rsidR="008D05EF" w14:paraId="10D5892E" w14:textId="77777777" w:rsidTr="0001437E">
        <w:tc>
          <w:tcPr>
            <w:tcW w:w="972" w:type="dxa"/>
          </w:tcPr>
          <w:p w14:paraId="43A2F80E" w14:textId="77777777" w:rsidR="008D05EF" w:rsidRDefault="008D05EF" w:rsidP="001333DB">
            <w:pPr>
              <w:rPr>
                <w:rFonts w:cstheme="minorHAnsi"/>
                <w:sz w:val="24"/>
                <w:szCs w:val="24"/>
              </w:rPr>
            </w:pPr>
            <w:r>
              <w:rPr>
                <w:rFonts w:cstheme="minorHAnsi"/>
                <w:sz w:val="24"/>
                <w:szCs w:val="24"/>
              </w:rPr>
              <w:t>Week 4</w:t>
            </w:r>
          </w:p>
        </w:tc>
        <w:tc>
          <w:tcPr>
            <w:tcW w:w="3096" w:type="dxa"/>
          </w:tcPr>
          <w:p w14:paraId="5E12FEB6" w14:textId="77777777" w:rsidR="008D05EF" w:rsidRDefault="008D05EF" w:rsidP="001333DB">
            <w:pPr>
              <w:rPr>
                <w:rFonts w:cstheme="minorHAnsi"/>
                <w:sz w:val="24"/>
                <w:szCs w:val="24"/>
              </w:rPr>
            </w:pPr>
          </w:p>
        </w:tc>
        <w:tc>
          <w:tcPr>
            <w:tcW w:w="3510" w:type="dxa"/>
          </w:tcPr>
          <w:p w14:paraId="19C26CDA" w14:textId="77777777" w:rsidR="008D05EF" w:rsidRDefault="008D05EF" w:rsidP="001333DB">
            <w:pPr>
              <w:rPr>
                <w:rFonts w:cstheme="minorHAnsi"/>
                <w:sz w:val="24"/>
                <w:szCs w:val="24"/>
              </w:rPr>
            </w:pPr>
            <w:r>
              <w:rPr>
                <w:rFonts w:cstheme="minorHAnsi"/>
                <w:sz w:val="24"/>
                <w:szCs w:val="24"/>
              </w:rPr>
              <w:t>6/22 – Intent to Apply Deadline</w:t>
            </w:r>
          </w:p>
        </w:tc>
        <w:tc>
          <w:tcPr>
            <w:tcW w:w="1832" w:type="dxa"/>
          </w:tcPr>
          <w:p w14:paraId="52D6ADC7" w14:textId="77777777" w:rsidR="008D05EF" w:rsidRDefault="008D05EF" w:rsidP="0001437E">
            <w:pPr>
              <w:jc w:val="center"/>
              <w:rPr>
                <w:rFonts w:cstheme="minorHAnsi"/>
                <w:sz w:val="24"/>
                <w:szCs w:val="24"/>
              </w:rPr>
            </w:pPr>
            <w:r>
              <w:rPr>
                <w:rFonts w:cstheme="minorHAnsi"/>
                <w:sz w:val="24"/>
                <w:szCs w:val="24"/>
              </w:rPr>
              <w:t>6/24/22</w:t>
            </w:r>
          </w:p>
        </w:tc>
      </w:tr>
      <w:tr w:rsidR="008D05EF" w14:paraId="13C49445" w14:textId="77777777" w:rsidTr="0001437E">
        <w:tc>
          <w:tcPr>
            <w:tcW w:w="972" w:type="dxa"/>
          </w:tcPr>
          <w:p w14:paraId="6AFC740A" w14:textId="77777777" w:rsidR="008D05EF" w:rsidRDefault="008D05EF" w:rsidP="001333DB">
            <w:pPr>
              <w:rPr>
                <w:rFonts w:cstheme="minorHAnsi"/>
                <w:sz w:val="24"/>
                <w:szCs w:val="24"/>
              </w:rPr>
            </w:pPr>
            <w:r>
              <w:rPr>
                <w:rFonts w:cstheme="minorHAnsi"/>
                <w:sz w:val="24"/>
                <w:szCs w:val="24"/>
              </w:rPr>
              <w:t>Week 5</w:t>
            </w:r>
          </w:p>
        </w:tc>
        <w:tc>
          <w:tcPr>
            <w:tcW w:w="3096" w:type="dxa"/>
          </w:tcPr>
          <w:p w14:paraId="71FC84AA" w14:textId="77777777" w:rsidR="008D05EF" w:rsidRDefault="008D05EF" w:rsidP="001333DB">
            <w:pPr>
              <w:rPr>
                <w:rFonts w:cstheme="minorHAnsi"/>
                <w:sz w:val="24"/>
                <w:szCs w:val="24"/>
              </w:rPr>
            </w:pPr>
          </w:p>
        </w:tc>
        <w:tc>
          <w:tcPr>
            <w:tcW w:w="3510" w:type="dxa"/>
          </w:tcPr>
          <w:p w14:paraId="7F7A5049" w14:textId="77777777" w:rsidR="008D05EF" w:rsidRDefault="008D05EF" w:rsidP="001333DB">
            <w:pPr>
              <w:rPr>
                <w:rFonts w:cstheme="minorHAnsi"/>
                <w:sz w:val="24"/>
                <w:szCs w:val="24"/>
              </w:rPr>
            </w:pPr>
          </w:p>
        </w:tc>
        <w:tc>
          <w:tcPr>
            <w:tcW w:w="1832" w:type="dxa"/>
          </w:tcPr>
          <w:p w14:paraId="1266FB55" w14:textId="77777777" w:rsidR="008D05EF" w:rsidRDefault="008D05EF" w:rsidP="0001437E">
            <w:pPr>
              <w:jc w:val="center"/>
              <w:rPr>
                <w:rFonts w:cstheme="minorHAnsi"/>
                <w:sz w:val="24"/>
                <w:szCs w:val="24"/>
              </w:rPr>
            </w:pPr>
            <w:r>
              <w:rPr>
                <w:rFonts w:cstheme="minorHAnsi"/>
                <w:sz w:val="24"/>
                <w:szCs w:val="24"/>
              </w:rPr>
              <w:t>7/1/22</w:t>
            </w:r>
          </w:p>
        </w:tc>
      </w:tr>
      <w:tr w:rsidR="008D05EF" w14:paraId="0D6EEBDD" w14:textId="77777777" w:rsidTr="0001437E">
        <w:tc>
          <w:tcPr>
            <w:tcW w:w="972" w:type="dxa"/>
          </w:tcPr>
          <w:p w14:paraId="7778CADE" w14:textId="77777777" w:rsidR="008D05EF" w:rsidRDefault="008D05EF" w:rsidP="001333DB">
            <w:pPr>
              <w:rPr>
                <w:rFonts w:cstheme="minorHAnsi"/>
                <w:sz w:val="24"/>
                <w:szCs w:val="24"/>
              </w:rPr>
            </w:pPr>
            <w:r>
              <w:rPr>
                <w:rFonts w:cstheme="minorHAnsi"/>
                <w:sz w:val="24"/>
                <w:szCs w:val="24"/>
              </w:rPr>
              <w:t>Week 6</w:t>
            </w:r>
          </w:p>
        </w:tc>
        <w:tc>
          <w:tcPr>
            <w:tcW w:w="3096" w:type="dxa"/>
          </w:tcPr>
          <w:p w14:paraId="700BA281" w14:textId="77777777" w:rsidR="008D05EF" w:rsidRDefault="008D05EF" w:rsidP="001333DB">
            <w:pPr>
              <w:rPr>
                <w:rFonts w:cstheme="minorHAnsi"/>
                <w:sz w:val="24"/>
                <w:szCs w:val="24"/>
              </w:rPr>
            </w:pPr>
            <w:r>
              <w:rPr>
                <w:rFonts w:cstheme="minorHAnsi"/>
                <w:sz w:val="24"/>
                <w:szCs w:val="24"/>
              </w:rPr>
              <w:t>Narrative Group Convenes</w:t>
            </w:r>
          </w:p>
        </w:tc>
        <w:tc>
          <w:tcPr>
            <w:tcW w:w="3510" w:type="dxa"/>
          </w:tcPr>
          <w:p w14:paraId="09661272" w14:textId="77777777" w:rsidR="008D05EF" w:rsidRDefault="008D05EF" w:rsidP="001333DB">
            <w:pPr>
              <w:rPr>
                <w:rFonts w:cstheme="minorHAnsi"/>
                <w:sz w:val="24"/>
                <w:szCs w:val="24"/>
              </w:rPr>
            </w:pPr>
            <w:r>
              <w:rPr>
                <w:rFonts w:cstheme="minorHAnsi"/>
                <w:sz w:val="24"/>
                <w:szCs w:val="24"/>
              </w:rPr>
              <w:t>7/8 – Drafts of proposal due</w:t>
            </w:r>
          </w:p>
        </w:tc>
        <w:tc>
          <w:tcPr>
            <w:tcW w:w="1832" w:type="dxa"/>
          </w:tcPr>
          <w:p w14:paraId="2BDE6254" w14:textId="77777777" w:rsidR="008D05EF" w:rsidRDefault="008D05EF" w:rsidP="0001437E">
            <w:pPr>
              <w:jc w:val="center"/>
              <w:rPr>
                <w:rFonts w:cstheme="minorHAnsi"/>
                <w:sz w:val="24"/>
                <w:szCs w:val="24"/>
              </w:rPr>
            </w:pPr>
            <w:r>
              <w:rPr>
                <w:rFonts w:cstheme="minorHAnsi"/>
                <w:sz w:val="24"/>
                <w:szCs w:val="24"/>
              </w:rPr>
              <w:t>7/8/22</w:t>
            </w:r>
          </w:p>
        </w:tc>
      </w:tr>
      <w:tr w:rsidR="008D05EF" w14:paraId="3F95D41C" w14:textId="77777777" w:rsidTr="0001437E">
        <w:tc>
          <w:tcPr>
            <w:tcW w:w="972" w:type="dxa"/>
          </w:tcPr>
          <w:p w14:paraId="735B2B5D" w14:textId="77777777" w:rsidR="008D05EF" w:rsidRDefault="008D05EF" w:rsidP="001333DB">
            <w:pPr>
              <w:rPr>
                <w:rFonts w:cstheme="minorHAnsi"/>
                <w:sz w:val="24"/>
                <w:szCs w:val="24"/>
              </w:rPr>
            </w:pPr>
            <w:r>
              <w:rPr>
                <w:rFonts w:cstheme="minorHAnsi"/>
                <w:sz w:val="24"/>
                <w:szCs w:val="24"/>
              </w:rPr>
              <w:t>Week 7</w:t>
            </w:r>
          </w:p>
        </w:tc>
        <w:tc>
          <w:tcPr>
            <w:tcW w:w="3096" w:type="dxa"/>
          </w:tcPr>
          <w:p w14:paraId="0B9B83D4" w14:textId="77777777" w:rsidR="008D05EF" w:rsidRDefault="008D05EF" w:rsidP="001333DB">
            <w:pPr>
              <w:rPr>
                <w:rFonts w:cstheme="minorHAnsi"/>
                <w:sz w:val="24"/>
                <w:szCs w:val="24"/>
              </w:rPr>
            </w:pPr>
          </w:p>
        </w:tc>
        <w:tc>
          <w:tcPr>
            <w:tcW w:w="3510" w:type="dxa"/>
          </w:tcPr>
          <w:p w14:paraId="681D0500" w14:textId="77777777" w:rsidR="008D05EF" w:rsidRDefault="008D05EF" w:rsidP="001333DB">
            <w:pPr>
              <w:rPr>
                <w:rFonts w:cstheme="minorHAnsi"/>
                <w:sz w:val="24"/>
                <w:szCs w:val="24"/>
              </w:rPr>
            </w:pPr>
            <w:r>
              <w:rPr>
                <w:rFonts w:cstheme="minorHAnsi"/>
                <w:sz w:val="24"/>
                <w:szCs w:val="24"/>
              </w:rPr>
              <w:t>7/15 – Final Draft Due</w:t>
            </w:r>
          </w:p>
        </w:tc>
        <w:tc>
          <w:tcPr>
            <w:tcW w:w="1832" w:type="dxa"/>
          </w:tcPr>
          <w:p w14:paraId="3C55B88D" w14:textId="77777777" w:rsidR="008D05EF" w:rsidRDefault="008D05EF" w:rsidP="0001437E">
            <w:pPr>
              <w:jc w:val="center"/>
              <w:rPr>
                <w:rFonts w:cstheme="minorHAnsi"/>
                <w:sz w:val="24"/>
                <w:szCs w:val="24"/>
              </w:rPr>
            </w:pPr>
            <w:r>
              <w:rPr>
                <w:rFonts w:cstheme="minorHAnsi"/>
                <w:sz w:val="24"/>
                <w:szCs w:val="24"/>
              </w:rPr>
              <w:t>7/15/22</w:t>
            </w:r>
          </w:p>
        </w:tc>
      </w:tr>
      <w:tr w:rsidR="008D05EF" w14:paraId="2ACE2D66" w14:textId="77777777" w:rsidTr="0001437E">
        <w:tc>
          <w:tcPr>
            <w:tcW w:w="972" w:type="dxa"/>
          </w:tcPr>
          <w:p w14:paraId="71F71CAC" w14:textId="77777777" w:rsidR="008D05EF" w:rsidRDefault="008D05EF" w:rsidP="001333DB">
            <w:pPr>
              <w:rPr>
                <w:rFonts w:cstheme="minorHAnsi"/>
                <w:sz w:val="24"/>
                <w:szCs w:val="24"/>
              </w:rPr>
            </w:pPr>
            <w:r>
              <w:rPr>
                <w:rFonts w:cstheme="minorHAnsi"/>
                <w:sz w:val="24"/>
                <w:szCs w:val="24"/>
              </w:rPr>
              <w:t>Week 8</w:t>
            </w:r>
          </w:p>
        </w:tc>
        <w:tc>
          <w:tcPr>
            <w:tcW w:w="3096" w:type="dxa"/>
          </w:tcPr>
          <w:p w14:paraId="3013DEE8" w14:textId="77777777" w:rsidR="008D05EF" w:rsidRDefault="008D05EF" w:rsidP="001333DB">
            <w:pPr>
              <w:rPr>
                <w:rFonts w:cstheme="minorHAnsi"/>
                <w:sz w:val="24"/>
                <w:szCs w:val="24"/>
              </w:rPr>
            </w:pPr>
            <w:r>
              <w:rPr>
                <w:rFonts w:cstheme="minorHAnsi"/>
                <w:sz w:val="24"/>
                <w:szCs w:val="24"/>
              </w:rPr>
              <w:t>Finalize Proposal</w:t>
            </w:r>
          </w:p>
        </w:tc>
        <w:tc>
          <w:tcPr>
            <w:tcW w:w="3510" w:type="dxa"/>
          </w:tcPr>
          <w:p w14:paraId="055B3DD5" w14:textId="77777777" w:rsidR="008D05EF" w:rsidRDefault="008D05EF" w:rsidP="001333DB">
            <w:pPr>
              <w:rPr>
                <w:rFonts w:cstheme="minorHAnsi"/>
                <w:sz w:val="24"/>
                <w:szCs w:val="24"/>
              </w:rPr>
            </w:pPr>
          </w:p>
        </w:tc>
        <w:tc>
          <w:tcPr>
            <w:tcW w:w="1832" w:type="dxa"/>
          </w:tcPr>
          <w:p w14:paraId="185FB5CD" w14:textId="77777777" w:rsidR="008D05EF" w:rsidRDefault="008D05EF" w:rsidP="0001437E">
            <w:pPr>
              <w:jc w:val="center"/>
              <w:rPr>
                <w:rFonts w:cstheme="minorHAnsi"/>
                <w:sz w:val="24"/>
                <w:szCs w:val="24"/>
              </w:rPr>
            </w:pPr>
            <w:r>
              <w:rPr>
                <w:rFonts w:cstheme="minorHAnsi"/>
                <w:sz w:val="24"/>
                <w:szCs w:val="24"/>
              </w:rPr>
              <w:t>7/22/22</w:t>
            </w:r>
          </w:p>
        </w:tc>
      </w:tr>
      <w:tr w:rsidR="008D05EF" w14:paraId="59CD9768" w14:textId="77777777" w:rsidTr="0001437E">
        <w:tc>
          <w:tcPr>
            <w:tcW w:w="972" w:type="dxa"/>
          </w:tcPr>
          <w:p w14:paraId="42B0772C" w14:textId="77777777" w:rsidR="008D05EF" w:rsidRDefault="008D05EF" w:rsidP="001333DB">
            <w:pPr>
              <w:rPr>
                <w:rFonts w:cstheme="minorHAnsi"/>
                <w:sz w:val="24"/>
                <w:szCs w:val="24"/>
              </w:rPr>
            </w:pPr>
          </w:p>
        </w:tc>
        <w:tc>
          <w:tcPr>
            <w:tcW w:w="3096" w:type="dxa"/>
          </w:tcPr>
          <w:p w14:paraId="06D8BA04" w14:textId="77777777" w:rsidR="008D05EF" w:rsidRDefault="008D05EF" w:rsidP="001333DB">
            <w:pPr>
              <w:rPr>
                <w:rFonts w:cstheme="minorHAnsi"/>
                <w:sz w:val="24"/>
                <w:szCs w:val="24"/>
              </w:rPr>
            </w:pPr>
          </w:p>
        </w:tc>
        <w:tc>
          <w:tcPr>
            <w:tcW w:w="3510" w:type="dxa"/>
          </w:tcPr>
          <w:p w14:paraId="4364D590" w14:textId="77777777" w:rsidR="008D05EF" w:rsidRDefault="008D05EF" w:rsidP="001333DB">
            <w:pPr>
              <w:rPr>
                <w:rFonts w:cstheme="minorHAnsi"/>
                <w:sz w:val="24"/>
                <w:szCs w:val="24"/>
              </w:rPr>
            </w:pPr>
            <w:r>
              <w:rPr>
                <w:rFonts w:cstheme="minorHAnsi"/>
                <w:sz w:val="24"/>
                <w:szCs w:val="24"/>
              </w:rPr>
              <w:t>7/25 – Application Due</w:t>
            </w:r>
          </w:p>
        </w:tc>
        <w:tc>
          <w:tcPr>
            <w:tcW w:w="1832" w:type="dxa"/>
          </w:tcPr>
          <w:p w14:paraId="0E61D24D" w14:textId="77777777" w:rsidR="008D05EF" w:rsidRDefault="008D05EF" w:rsidP="0001437E">
            <w:pPr>
              <w:jc w:val="center"/>
              <w:rPr>
                <w:rFonts w:cstheme="minorHAnsi"/>
                <w:sz w:val="24"/>
                <w:szCs w:val="24"/>
              </w:rPr>
            </w:pPr>
            <w:r>
              <w:rPr>
                <w:rFonts w:cstheme="minorHAnsi"/>
                <w:sz w:val="24"/>
                <w:szCs w:val="24"/>
              </w:rPr>
              <w:t>7/25/22</w:t>
            </w:r>
          </w:p>
        </w:tc>
      </w:tr>
    </w:tbl>
    <w:p w14:paraId="3F365CE7" w14:textId="77777777" w:rsidR="008D05EF" w:rsidRPr="00D06DA8" w:rsidRDefault="008D05EF" w:rsidP="008D05EF">
      <w:pPr>
        <w:rPr>
          <w:rFonts w:cstheme="minorHAnsi"/>
          <w:sz w:val="24"/>
          <w:szCs w:val="24"/>
        </w:rPr>
      </w:pPr>
    </w:p>
    <w:p w14:paraId="3EB9156D" w14:textId="77777777" w:rsidR="008D05EF" w:rsidRDefault="008D05EF" w:rsidP="002D67E6"/>
    <w:p w14:paraId="6D83DAB7" w14:textId="766A886D" w:rsidR="000D34A8" w:rsidRDefault="000D34A8" w:rsidP="002D67E6"/>
    <w:p w14:paraId="5712AD81" w14:textId="77777777" w:rsidR="00A259C5" w:rsidRDefault="00A259C5" w:rsidP="002D67E6"/>
    <w:p w14:paraId="029712DF" w14:textId="78BBA2CA" w:rsidR="00A259C5" w:rsidRDefault="00A259C5" w:rsidP="002D67E6">
      <w:r>
        <w:t xml:space="preserve">  </w:t>
      </w:r>
    </w:p>
    <w:sectPr w:rsidR="00A259C5" w:rsidSect="006448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19E9" w14:textId="77777777" w:rsidR="00B5771D" w:rsidRDefault="00B5771D" w:rsidP="00950282">
      <w:r>
        <w:separator/>
      </w:r>
    </w:p>
  </w:endnote>
  <w:endnote w:type="continuationSeparator" w:id="0">
    <w:p w14:paraId="5C213AA0" w14:textId="77777777" w:rsidR="00B5771D" w:rsidRDefault="00B5771D" w:rsidP="0095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18BD" w14:textId="77777777" w:rsidR="00B5771D" w:rsidRDefault="00B5771D">
    <w:pPr>
      <w:pStyle w:val="Footer"/>
    </w:pPr>
    <w:r>
      <w:rPr>
        <w:noProof/>
        <w:lang w:eastAsia="en-US"/>
      </w:rPr>
      <w:drawing>
        <wp:anchor distT="0" distB="0" distL="114300" distR="114300" simplePos="0" relativeHeight="251659264" behindDoc="0" locked="0" layoutInCell="1" allowOverlap="1" wp14:anchorId="3A783AAE" wp14:editId="31700259">
          <wp:simplePos x="0" y="0"/>
          <wp:positionH relativeFrom="column">
            <wp:posOffset>-889686</wp:posOffset>
          </wp:positionH>
          <wp:positionV relativeFrom="paragraph">
            <wp:posOffset>47247</wp:posOffset>
          </wp:positionV>
          <wp:extent cx="7698259" cy="467001"/>
          <wp:effectExtent l="0" t="0" r="0" b="0"/>
          <wp:wrapNone/>
          <wp:docPr id="2" name="Picture 1" descr="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stretch>
                    <a:fillRect/>
                  </a:stretch>
                </pic:blipFill>
                <pic:spPr>
                  <a:xfrm>
                    <a:off x="0" y="0"/>
                    <a:ext cx="7693706" cy="466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80E3" w14:textId="77777777" w:rsidR="00B5771D" w:rsidRDefault="00B5771D" w:rsidP="00950282">
      <w:r>
        <w:separator/>
      </w:r>
    </w:p>
  </w:footnote>
  <w:footnote w:type="continuationSeparator" w:id="0">
    <w:p w14:paraId="6D859985" w14:textId="77777777" w:rsidR="00B5771D" w:rsidRDefault="00B5771D" w:rsidP="0095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7A90" w14:textId="77777777" w:rsidR="00B5771D" w:rsidRDefault="00B5771D">
    <w:pPr>
      <w:pStyle w:val="Header"/>
    </w:pPr>
    <w:r>
      <w:rPr>
        <w:noProof/>
        <w:lang w:eastAsia="en-US"/>
      </w:rPr>
      <w:drawing>
        <wp:anchor distT="0" distB="0" distL="114300" distR="114300" simplePos="0" relativeHeight="251658240" behindDoc="0" locked="0" layoutInCell="1" allowOverlap="1" wp14:anchorId="785886E1" wp14:editId="773B56A7">
          <wp:simplePos x="0" y="0"/>
          <wp:positionH relativeFrom="column">
            <wp:posOffset>-803189</wp:posOffset>
          </wp:positionH>
          <wp:positionV relativeFrom="paragraph">
            <wp:posOffset>-284205</wp:posOffset>
          </wp:positionV>
          <wp:extent cx="7352270" cy="1037967"/>
          <wp:effectExtent l="0" t="0" r="0" b="0"/>
          <wp:wrapNone/>
          <wp:docPr id="1" name="Picture 0"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stretch>
                    <a:fillRect/>
                  </a:stretch>
                </pic:blipFill>
                <pic:spPr>
                  <a:xfrm>
                    <a:off x="0" y="0"/>
                    <a:ext cx="7352270" cy="1037967"/>
                  </a:xfrm>
                  <a:prstGeom prst="rect">
                    <a:avLst/>
                  </a:prstGeom>
                </pic:spPr>
              </pic:pic>
            </a:graphicData>
          </a:graphic>
        </wp:anchor>
      </w:drawing>
    </w:r>
  </w:p>
  <w:p w14:paraId="65B9AFBE" w14:textId="77777777" w:rsidR="00B5771D" w:rsidRDefault="00B57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39" w:hanging="360"/>
      </w:pPr>
      <w:rPr>
        <w:rFonts w:ascii="Calibri" w:hAnsi="Calibri" w:cs="Calibri"/>
        <w:b w:val="0"/>
        <w:bCs w:val="0"/>
        <w:i w:val="0"/>
        <w:iCs w:val="0"/>
        <w:spacing w:val="-2"/>
        <w:w w:val="100"/>
        <w:sz w:val="24"/>
        <w:szCs w:val="24"/>
      </w:rPr>
    </w:lvl>
    <w:lvl w:ilvl="1">
      <w:start w:val="1"/>
      <w:numFmt w:val="lowerLetter"/>
      <w:lvlText w:val="%2."/>
      <w:lvlJc w:val="left"/>
      <w:pPr>
        <w:ind w:left="1559" w:hanging="360"/>
      </w:pPr>
      <w:rPr>
        <w:rFonts w:ascii="Calibri" w:hAnsi="Calibri" w:cs="Calibri"/>
        <w:b w:val="0"/>
        <w:bCs w:val="0"/>
        <w:i w:val="0"/>
        <w:iCs w:val="0"/>
        <w:spacing w:val="-2"/>
        <w:w w:val="100"/>
        <w:sz w:val="24"/>
        <w:szCs w:val="24"/>
      </w:rPr>
    </w:lvl>
    <w:lvl w:ilvl="2">
      <w:numFmt w:val="bullet"/>
      <w:lvlText w:val="•"/>
      <w:lvlJc w:val="left"/>
      <w:pPr>
        <w:ind w:left="2446" w:hanging="360"/>
      </w:pPr>
    </w:lvl>
    <w:lvl w:ilvl="3">
      <w:numFmt w:val="bullet"/>
      <w:lvlText w:val="•"/>
      <w:lvlJc w:val="left"/>
      <w:pPr>
        <w:ind w:left="3333" w:hanging="360"/>
      </w:pPr>
    </w:lvl>
    <w:lvl w:ilvl="4">
      <w:numFmt w:val="bullet"/>
      <w:lvlText w:val="•"/>
      <w:lvlJc w:val="left"/>
      <w:pPr>
        <w:ind w:left="4220" w:hanging="360"/>
      </w:pPr>
    </w:lvl>
    <w:lvl w:ilvl="5">
      <w:numFmt w:val="bullet"/>
      <w:lvlText w:val="•"/>
      <w:lvlJc w:val="left"/>
      <w:pPr>
        <w:ind w:left="5106" w:hanging="360"/>
      </w:pPr>
    </w:lvl>
    <w:lvl w:ilvl="6">
      <w:numFmt w:val="bullet"/>
      <w:lvlText w:val="•"/>
      <w:lvlJc w:val="left"/>
      <w:pPr>
        <w:ind w:left="5993" w:hanging="360"/>
      </w:pPr>
    </w:lvl>
    <w:lvl w:ilvl="7">
      <w:numFmt w:val="bullet"/>
      <w:lvlText w:val="•"/>
      <w:lvlJc w:val="left"/>
      <w:pPr>
        <w:ind w:left="6880" w:hanging="360"/>
      </w:pPr>
    </w:lvl>
    <w:lvl w:ilvl="8">
      <w:numFmt w:val="bullet"/>
      <w:lvlText w:val="•"/>
      <w:lvlJc w:val="left"/>
      <w:pPr>
        <w:ind w:left="7766" w:hanging="360"/>
      </w:pPr>
    </w:lvl>
  </w:abstractNum>
  <w:abstractNum w:abstractNumId="1" w15:restartNumberingAfterBreak="0">
    <w:nsid w:val="00000403"/>
    <w:multiLevelType w:val="multilevel"/>
    <w:tmpl w:val="FFFFFFFF"/>
    <w:lvl w:ilvl="0">
      <w:start w:val="1"/>
      <w:numFmt w:val="decimal"/>
      <w:lvlText w:val="%1."/>
      <w:lvlJc w:val="left"/>
      <w:pPr>
        <w:ind w:left="839" w:hanging="360"/>
      </w:pPr>
      <w:rPr>
        <w:rFonts w:ascii="Calibri" w:hAnsi="Calibri" w:cs="Calibri"/>
        <w:b w:val="0"/>
        <w:bCs w:val="0"/>
        <w:i w:val="0"/>
        <w:iCs w:val="0"/>
        <w:spacing w:val="-2"/>
        <w:w w:val="100"/>
        <w:sz w:val="24"/>
        <w:szCs w:val="24"/>
      </w:rPr>
    </w:lvl>
    <w:lvl w:ilvl="1">
      <w:numFmt w:val="bullet"/>
      <w:lvlText w:val="•"/>
      <w:lvlJc w:val="left"/>
      <w:pPr>
        <w:ind w:left="1710" w:hanging="360"/>
      </w:pPr>
    </w:lvl>
    <w:lvl w:ilvl="2">
      <w:numFmt w:val="bullet"/>
      <w:lvlText w:val="•"/>
      <w:lvlJc w:val="left"/>
      <w:pPr>
        <w:ind w:left="2580" w:hanging="360"/>
      </w:pPr>
    </w:lvl>
    <w:lvl w:ilvl="3">
      <w:numFmt w:val="bullet"/>
      <w:lvlText w:val="•"/>
      <w:lvlJc w:val="left"/>
      <w:pPr>
        <w:ind w:left="3450" w:hanging="360"/>
      </w:pPr>
    </w:lvl>
    <w:lvl w:ilvl="4">
      <w:numFmt w:val="bullet"/>
      <w:lvlText w:val="•"/>
      <w:lvlJc w:val="left"/>
      <w:pPr>
        <w:ind w:left="4320" w:hanging="360"/>
      </w:pPr>
    </w:lvl>
    <w:lvl w:ilvl="5">
      <w:numFmt w:val="bullet"/>
      <w:lvlText w:val="•"/>
      <w:lvlJc w:val="left"/>
      <w:pPr>
        <w:ind w:left="5190" w:hanging="360"/>
      </w:pPr>
    </w:lvl>
    <w:lvl w:ilvl="6">
      <w:numFmt w:val="bullet"/>
      <w:lvlText w:val="•"/>
      <w:lvlJc w:val="left"/>
      <w:pPr>
        <w:ind w:left="6060" w:hanging="360"/>
      </w:pPr>
    </w:lvl>
    <w:lvl w:ilvl="7">
      <w:numFmt w:val="bullet"/>
      <w:lvlText w:val="•"/>
      <w:lvlJc w:val="left"/>
      <w:pPr>
        <w:ind w:left="6930" w:hanging="360"/>
      </w:pPr>
    </w:lvl>
    <w:lvl w:ilvl="8">
      <w:numFmt w:val="bullet"/>
      <w:lvlText w:val="•"/>
      <w:lvlJc w:val="left"/>
      <w:pPr>
        <w:ind w:left="7800" w:hanging="360"/>
      </w:pPr>
    </w:lvl>
  </w:abstractNum>
  <w:abstractNum w:abstractNumId="2" w15:restartNumberingAfterBreak="0">
    <w:nsid w:val="00000404"/>
    <w:multiLevelType w:val="multilevel"/>
    <w:tmpl w:val="FFFFFFFF"/>
    <w:lvl w:ilvl="0">
      <w:start w:val="1"/>
      <w:numFmt w:val="decimal"/>
      <w:lvlText w:val="%1."/>
      <w:lvlJc w:val="left"/>
      <w:pPr>
        <w:ind w:left="839" w:hanging="360"/>
      </w:pPr>
      <w:rPr>
        <w:rFonts w:ascii="Calibri" w:hAnsi="Calibri" w:cs="Calibri"/>
        <w:b w:val="0"/>
        <w:bCs w:val="0"/>
        <w:i w:val="0"/>
        <w:iCs w:val="0"/>
        <w:spacing w:val="-2"/>
        <w:w w:val="100"/>
        <w:sz w:val="24"/>
        <w:szCs w:val="24"/>
      </w:rPr>
    </w:lvl>
    <w:lvl w:ilvl="1">
      <w:numFmt w:val="bullet"/>
      <w:lvlText w:val="•"/>
      <w:lvlJc w:val="left"/>
      <w:pPr>
        <w:ind w:left="1710" w:hanging="360"/>
      </w:pPr>
    </w:lvl>
    <w:lvl w:ilvl="2">
      <w:numFmt w:val="bullet"/>
      <w:lvlText w:val="•"/>
      <w:lvlJc w:val="left"/>
      <w:pPr>
        <w:ind w:left="2580" w:hanging="360"/>
      </w:pPr>
    </w:lvl>
    <w:lvl w:ilvl="3">
      <w:numFmt w:val="bullet"/>
      <w:lvlText w:val="•"/>
      <w:lvlJc w:val="left"/>
      <w:pPr>
        <w:ind w:left="3450" w:hanging="360"/>
      </w:pPr>
    </w:lvl>
    <w:lvl w:ilvl="4">
      <w:numFmt w:val="bullet"/>
      <w:lvlText w:val="•"/>
      <w:lvlJc w:val="left"/>
      <w:pPr>
        <w:ind w:left="4320" w:hanging="360"/>
      </w:pPr>
    </w:lvl>
    <w:lvl w:ilvl="5">
      <w:numFmt w:val="bullet"/>
      <w:lvlText w:val="•"/>
      <w:lvlJc w:val="left"/>
      <w:pPr>
        <w:ind w:left="5190" w:hanging="360"/>
      </w:pPr>
    </w:lvl>
    <w:lvl w:ilvl="6">
      <w:numFmt w:val="bullet"/>
      <w:lvlText w:val="•"/>
      <w:lvlJc w:val="left"/>
      <w:pPr>
        <w:ind w:left="6060" w:hanging="360"/>
      </w:pPr>
    </w:lvl>
    <w:lvl w:ilvl="7">
      <w:numFmt w:val="bullet"/>
      <w:lvlText w:val="•"/>
      <w:lvlJc w:val="left"/>
      <w:pPr>
        <w:ind w:left="6930" w:hanging="360"/>
      </w:pPr>
    </w:lvl>
    <w:lvl w:ilvl="8">
      <w:numFmt w:val="bullet"/>
      <w:lvlText w:val="•"/>
      <w:lvlJc w:val="left"/>
      <w:pPr>
        <w:ind w:left="7800" w:hanging="360"/>
      </w:pPr>
    </w:lvl>
  </w:abstractNum>
  <w:abstractNum w:abstractNumId="3" w15:restartNumberingAfterBreak="0">
    <w:nsid w:val="08EA3884"/>
    <w:multiLevelType w:val="hybridMultilevel"/>
    <w:tmpl w:val="CDFE3C98"/>
    <w:lvl w:ilvl="0" w:tplc="86DC438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905F7"/>
    <w:multiLevelType w:val="hybridMultilevel"/>
    <w:tmpl w:val="24AE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14EF3"/>
    <w:multiLevelType w:val="hybridMultilevel"/>
    <w:tmpl w:val="3ED85E36"/>
    <w:lvl w:ilvl="0" w:tplc="5C4A058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02E2E"/>
    <w:multiLevelType w:val="hybridMultilevel"/>
    <w:tmpl w:val="C9F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E3833"/>
    <w:multiLevelType w:val="hybridMultilevel"/>
    <w:tmpl w:val="5EDA52BC"/>
    <w:lvl w:ilvl="0" w:tplc="86DC438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5410C"/>
    <w:multiLevelType w:val="hybridMultilevel"/>
    <w:tmpl w:val="5C72E9E4"/>
    <w:lvl w:ilvl="0" w:tplc="86DC438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F5761"/>
    <w:multiLevelType w:val="hybridMultilevel"/>
    <w:tmpl w:val="B37892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A95E99"/>
    <w:multiLevelType w:val="hybridMultilevel"/>
    <w:tmpl w:val="C652AE04"/>
    <w:lvl w:ilvl="0" w:tplc="F5822FDE">
      <w:start w:val="1"/>
      <w:numFmt w:val="bullet"/>
      <w:lvlText w:val=""/>
      <w:lvlJc w:val="center"/>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DA9612E"/>
    <w:multiLevelType w:val="hybridMultilevel"/>
    <w:tmpl w:val="C20A9532"/>
    <w:lvl w:ilvl="0" w:tplc="86DC438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E457E"/>
    <w:multiLevelType w:val="hybridMultilevel"/>
    <w:tmpl w:val="5E12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F3DD7"/>
    <w:multiLevelType w:val="hybridMultilevel"/>
    <w:tmpl w:val="3892BE56"/>
    <w:lvl w:ilvl="0" w:tplc="86DC438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23924"/>
    <w:multiLevelType w:val="hybridMultilevel"/>
    <w:tmpl w:val="87C8927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692616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950194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667408">
    <w:abstractNumId w:val="5"/>
  </w:num>
  <w:num w:numId="4" w16cid:durableId="1087191083">
    <w:abstractNumId w:val="9"/>
  </w:num>
  <w:num w:numId="5" w16cid:durableId="791248057">
    <w:abstractNumId w:val="12"/>
  </w:num>
  <w:num w:numId="6" w16cid:durableId="429665785">
    <w:abstractNumId w:val="4"/>
  </w:num>
  <w:num w:numId="7" w16cid:durableId="1862742551">
    <w:abstractNumId w:val="6"/>
  </w:num>
  <w:num w:numId="8" w16cid:durableId="1754543282">
    <w:abstractNumId w:val="3"/>
  </w:num>
  <w:num w:numId="9" w16cid:durableId="1003430478">
    <w:abstractNumId w:val="13"/>
  </w:num>
  <w:num w:numId="10" w16cid:durableId="1048645853">
    <w:abstractNumId w:val="8"/>
  </w:num>
  <w:num w:numId="11" w16cid:durableId="800459759">
    <w:abstractNumId w:val="11"/>
  </w:num>
  <w:num w:numId="12" w16cid:durableId="202637666">
    <w:abstractNumId w:val="7"/>
  </w:num>
  <w:num w:numId="13" w16cid:durableId="1477065006">
    <w:abstractNumId w:val="2"/>
  </w:num>
  <w:num w:numId="14" w16cid:durableId="1629312101">
    <w:abstractNumId w:val="1"/>
  </w:num>
  <w:num w:numId="15" w16cid:durableId="153796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82"/>
    <w:rsid w:val="0001437E"/>
    <w:rsid w:val="00025173"/>
    <w:rsid w:val="00026BA0"/>
    <w:rsid w:val="00040EFA"/>
    <w:rsid w:val="00042E8A"/>
    <w:rsid w:val="00091686"/>
    <w:rsid w:val="00095BBC"/>
    <w:rsid w:val="000D34A8"/>
    <w:rsid w:val="000D5B21"/>
    <w:rsid w:val="000E17D3"/>
    <w:rsid w:val="001130B2"/>
    <w:rsid w:val="001725A7"/>
    <w:rsid w:val="0018167C"/>
    <w:rsid w:val="001D4E40"/>
    <w:rsid w:val="00232895"/>
    <w:rsid w:val="00246B2F"/>
    <w:rsid w:val="00247C73"/>
    <w:rsid w:val="00251C5D"/>
    <w:rsid w:val="002C4680"/>
    <w:rsid w:val="002C5675"/>
    <w:rsid w:val="002D2D6D"/>
    <w:rsid w:val="002D67E6"/>
    <w:rsid w:val="002E46E1"/>
    <w:rsid w:val="00332023"/>
    <w:rsid w:val="003A0ADB"/>
    <w:rsid w:val="003F7A04"/>
    <w:rsid w:val="00407BE3"/>
    <w:rsid w:val="0043523C"/>
    <w:rsid w:val="0049577C"/>
    <w:rsid w:val="0052539E"/>
    <w:rsid w:val="00554F2D"/>
    <w:rsid w:val="00583B54"/>
    <w:rsid w:val="005B631A"/>
    <w:rsid w:val="005C239F"/>
    <w:rsid w:val="00601C54"/>
    <w:rsid w:val="006448F0"/>
    <w:rsid w:val="00696C03"/>
    <w:rsid w:val="006B15FD"/>
    <w:rsid w:val="006C08AF"/>
    <w:rsid w:val="006D351A"/>
    <w:rsid w:val="006F6D4F"/>
    <w:rsid w:val="00726487"/>
    <w:rsid w:val="0074480A"/>
    <w:rsid w:val="00784BDC"/>
    <w:rsid w:val="00786B1A"/>
    <w:rsid w:val="007955DB"/>
    <w:rsid w:val="007B027D"/>
    <w:rsid w:val="007C1549"/>
    <w:rsid w:val="007E787A"/>
    <w:rsid w:val="008D05EF"/>
    <w:rsid w:val="00950282"/>
    <w:rsid w:val="00972F1E"/>
    <w:rsid w:val="00987127"/>
    <w:rsid w:val="009A54A5"/>
    <w:rsid w:val="00A03E67"/>
    <w:rsid w:val="00A259C5"/>
    <w:rsid w:val="00A81011"/>
    <w:rsid w:val="00AB09A2"/>
    <w:rsid w:val="00B5771D"/>
    <w:rsid w:val="00B60701"/>
    <w:rsid w:val="00B94BCA"/>
    <w:rsid w:val="00BD768F"/>
    <w:rsid w:val="00C22476"/>
    <w:rsid w:val="00C50A71"/>
    <w:rsid w:val="00D62884"/>
    <w:rsid w:val="00D85290"/>
    <w:rsid w:val="00DA1657"/>
    <w:rsid w:val="00DE727B"/>
    <w:rsid w:val="00EB22B6"/>
    <w:rsid w:val="00F0182E"/>
    <w:rsid w:val="00F32197"/>
    <w:rsid w:val="00F40020"/>
    <w:rsid w:val="00F43BE1"/>
    <w:rsid w:val="00F53721"/>
    <w:rsid w:val="00F640D9"/>
    <w:rsid w:val="00F81753"/>
    <w:rsid w:val="00FC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strokecolor="none"/>
    </o:shapedefaults>
    <o:shapelayout v:ext="edit">
      <o:idmap v:ext="edit" data="1"/>
    </o:shapelayout>
  </w:shapeDefaults>
  <w:decimalSymbol w:val="."/>
  <w:listSeparator w:val=","/>
  <w14:docId w14:val="55DD9A45"/>
  <w15:docId w15:val="{B6B652C0-5998-491C-9FDA-A0FE5EA6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F0"/>
  </w:style>
  <w:style w:type="paragraph" w:styleId="Heading1">
    <w:name w:val="heading 1"/>
    <w:basedOn w:val="Normal"/>
    <w:next w:val="Normal"/>
    <w:link w:val="Heading1Char"/>
    <w:uiPriority w:val="1"/>
    <w:qFormat/>
    <w:rsid w:val="007C1549"/>
    <w:pPr>
      <w:autoSpaceDE w:val="0"/>
      <w:autoSpaceDN w:val="0"/>
      <w:adjustRightInd w:val="0"/>
      <w:ind w:left="39"/>
      <w:outlineLvl w:val="0"/>
    </w:pPr>
    <w:rPr>
      <w:rFonts w:ascii="Calibri" w:hAnsi="Calibri" w:cs="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282"/>
    <w:pPr>
      <w:tabs>
        <w:tab w:val="center" w:pos="4680"/>
        <w:tab w:val="right" w:pos="9360"/>
      </w:tabs>
    </w:pPr>
  </w:style>
  <w:style w:type="character" w:customStyle="1" w:styleId="HeaderChar">
    <w:name w:val="Header Char"/>
    <w:basedOn w:val="DefaultParagraphFont"/>
    <w:link w:val="Header"/>
    <w:uiPriority w:val="99"/>
    <w:rsid w:val="00950282"/>
  </w:style>
  <w:style w:type="paragraph" w:styleId="Footer">
    <w:name w:val="footer"/>
    <w:basedOn w:val="Normal"/>
    <w:link w:val="FooterChar"/>
    <w:uiPriority w:val="99"/>
    <w:semiHidden/>
    <w:unhideWhenUsed/>
    <w:rsid w:val="00950282"/>
    <w:pPr>
      <w:tabs>
        <w:tab w:val="center" w:pos="4680"/>
        <w:tab w:val="right" w:pos="9360"/>
      </w:tabs>
    </w:pPr>
  </w:style>
  <w:style w:type="character" w:customStyle="1" w:styleId="FooterChar">
    <w:name w:val="Footer Char"/>
    <w:basedOn w:val="DefaultParagraphFont"/>
    <w:link w:val="Footer"/>
    <w:uiPriority w:val="99"/>
    <w:semiHidden/>
    <w:rsid w:val="00950282"/>
  </w:style>
  <w:style w:type="paragraph" w:styleId="BalloonText">
    <w:name w:val="Balloon Text"/>
    <w:basedOn w:val="Normal"/>
    <w:link w:val="BalloonTextChar"/>
    <w:uiPriority w:val="99"/>
    <w:semiHidden/>
    <w:unhideWhenUsed/>
    <w:rsid w:val="00950282"/>
    <w:rPr>
      <w:rFonts w:ascii="Tahoma" w:hAnsi="Tahoma" w:cs="Tahoma"/>
      <w:sz w:val="16"/>
      <w:szCs w:val="16"/>
    </w:rPr>
  </w:style>
  <w:style w:type="character" w:customStyle="1" w:styleId="BalloonTextChar">
    <w:name w:val="Balloon Text Char"/>
    <w:basedOn w:val="DefaultParagraphFont"/>
    <w:link w:val="BalloonText"/>
    <w:uiPriority w:val="99"/>
    <w:semiHidden/>
    <w:rsid w:val="00950282"/>
    <w:rPr>
      <w:rFonts w:ascii="Tahoma" w:hAnsi="Tahoma" w:cs="Tahoma"/>
      <w:sz w:val="16"/>
      <w:szCs w:val="16"/>
    </w:rPr>
  </w:style>
  <w:style w:type="paragraph" w:styleId="ListParagraph">
    <w:name w:val="List Paragraph"/>
    <w:basedOn w:val="Normal"/>
    <w:uiPriority w:val="1"/>
    <w:qFormat/>
    <w:rsid w:val="00B5771D"/>
    <w:pPr>
      <w:ind w:left="720"/>
    </w:pPr>
    <w:rPr>
      <w:rFonts w:ascii="Calibri" w:eastAsia="Times New Roman" w:hAnsi="Calibri" w:cs="Times New Roman"/>
      <w:lang w:eastAsia="en-US"/>
    </w:rPr>
  </w:style>
  <w:style w:type="paragraph" w:customStyle="1" w:styleId="Default">
    <w:name w:val="Default"/>
    <w:rsid w:val="00B5771D"/>
    <w:pPr>
      <w:autoSpaceDE w:val="0"/>
      <w:autoSpaceDN w:val="0"/>
      <w:adjustRightInd w:val="0"/>
    </w:pPr>
    <w:rPr>
      <w:rFonts w:ascii="Gotham Book" w:eastAsia="Times New Roman" w:hAnsi="Gotham Book" w:cs="Gotham Book"/>
      <w:color w:val="000000"/>
      <w:sz w:val="24"/>
      <w:szCs w:val="24"/>
      <w:lang w:eastAsia="en-US"/>
    </w:rPr>
  </w:style>
  <w:style w:type="character" w:customStyle="1" w:styleId="A2">
    <w:name w:val="A2"/>
    <w:uiPriority w:val="99"/>
    <w:rsid w:val="00B5771D"/>
    <w:rPr>
      <w:color w:val="000000"/>
      <w:sz w:val="20"/>
    </w:rPr>
  </w:style>
  <w:style w:type="paragraph" w:styleId="NoSpacing">
    <w:name w:val="No Spacing"/>
    <w:uiPriority w:val="99"/>
    <w:qFormat/>
    <w:rsid w:val="002D67E6"/>
    <w:rPr>
      <w:rFonts w:ascii="Calibri" w:eastAsia="Calibri" w:hAnsi="Calibri" w:cs="Calibri"/>
      <w:lang w:eastAsia="en-US"/>
    </w:rPr>
  </w:style>
  <w:style w:type="table" w:styleId="TableGrid">
    <w:name w:val="Table Grid"/>
    <w:basedOn w:val="TableNormal"/>
    <w:uiPriority w:val="39"/>
    <w:rsid w:val="00247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351A"/>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D351A"/>
    <w:rPr>
      <w:rFonts w:eastAsiaTheme="minorHAnsi"/>
      <w:sz w:val="20"/>
      <w:szCs w:val="20"/>
      <w:lang w:eastAsia="en-US"/>
    </w:rPr>
  </w:style>
  <w:style w:type="character" w:styleId="FootnoteReference">
    <w:name w:val="footnote reference"/>
    <w:basedOn w:val="DefaultParagraphFont"/>
    <w:uiPriority w:val="99"/>
    <w:semiHidden/>
    <w:unhideWhenUsed/>
    <w:rsid w:val="006D351A"/>
    <w:rPr>
      <w:vertAlign w:val="superscript"/>
    </w:rPr>
  </w:style>
  <w:style w:type="character" w:styleId="CommentReference">
    <w:name w:val="annotation reference"/>
    <w:basedOn w:val="DefaultParagraphFont"/>
    <w:uiPriority w:val="99"/>
    <w:semiHidden/>
    <w:unhideWhenUsed/>
    <w:rsid w:val="00DA1657"/>
    <w:rPr>
      <w:sz w:val="16"/>
      <w:szCs w:val="16"/>
    </w:rPr>
  </w:style>
  <w:style w:type="paragraph" w:styleId="CommentText">
    <w:name w:val="annotation text"/>
    <w:basedOn w:val="Normal"/>
    <w:link w:val="CommentTextChar"/>
    <w:uiPriority w:val="99"/>
    <w:semiHidden/>
    <w:unhideWhenUsed/>
    <w:rsid w:val="00DA1657"/>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A1657"/>
    <w:rPr>
      <w:rFonts w:eastAsiaTheme="minorHAnsi"/>
      <w:sz w:val="20"/>
      <w:szCs w:val="20"/>
      <w:lang w:eastAsia="en-US"/>
    </w:rPr>
  </w:style>
  <w:style w:type="character" w:customStyle="1" w:styleId="Heading1Char">
    <w:name w:val="Heading 1 Char"/>
    <w:basedOn w:val="DefaultParagraphFont"/>
    <w:link w:val="Heading1"/>
    <w:uiPriority w:val="1"/>
    <w:rsid w:val="007C1549"/>
    <w:rPr>
      <w:rFonts w:ascii="Calibri" w:hAnsi="Calibri" w:cs="Calibri"/>
      <w:b/>
      <w:bCs/>
      <w:sz w:val="24"/>
      <w:szCs w:val="24"/>
    </w:rPr>
  </w:style>
  <w:style w:type="paragraph" w:styleId="BodyText">
    <w:name w:val="Body Text"/>
    <w:basedOn w:val="Normal"/>
    <w:link w:val="BodyTextChar"/>
    <w:uiPriority w:val="1"/>
    <w:qFormat/>
    <w:rsid w:val="007C1549"/>
    <w:pPr>
      <w:autoSpaceDE w:val="0"/>
      <w:autoSpaceDN w:val="0"/>
      <w:adjustRightInd w:val="0"/>
      <w:spacing w:before="25"/>
      <w:ind w:left="839" w:hanging="441"/>
    </w:pPr>
    <w:rPr>
      <w:rFonts w:ascii="Calibri" w:hAnsi="Calibri" w:cs="Calibri"/>
      <w:sz w:val="24"/>
      <w:szCs w:val="24"/>
    </w:rPr>
  </w:style>
  <w:style w:type="character" w:customStyle="1" w:styleId="BodyTextChar">
    <w:name w:val="Body Text Char"/>
    <w:basedOn w:val="DefaultParagraphFont"/>
    <w:link w:val="BodyText"/>
    <w:uiPriority w:val="1"/>
    <w:rsid w:val="007C1549"/>
    <w:rPr>
      <w:rFonts w:ascii="Calibri" w:hAnsi="Calibri" w:cs="Calibri"/>
      <w:sz w:val="24"/>
      <w:szCs w:val="24"/>
    </w:rPr>
  </w:style>
  <w:style w:type="paragraph" w:styleId="Title">
    <w:name w:val="Title"/>
    <w:basedOn w:val="Normal"/>
    <w:next w:val="Normal"/>
    <w:link w:val="TitleChar"/>
    <w:uiPriority w:val="1"/>
    <w:qFormat/>
    <w:rsid w:val="007C1549"/>
    <w:pPr>
      <w:autoSpaceDE w:val="0"/>
      <w:autoSpaceDN w:val="0"/>
      <w:adjustRightInd w:val="0"/>
      <w:spacing w:before="66"/>
      <w:ind w:left="40"/>
    </w:pPr>
    <w:rPr>
      <w:rFonts w:ascii="Calibri" w:hAnsi="Calibri" w:cs="Calibri"/>
      <w:b/>
      <w:bCs/>
      <w:sz w:val="28"/>
      <w:szCs w:val="28"/>
    </w:rPr>
  </w:style>
  <w:style w:type="character" w:customStyle="1" w:styleId="TitleChar">
    <w:name w:val="Title Char"/>
    <w:basedOn w:val="DefaultParagraphFont"/>
    <w:link w:val="Title"/>
    <w:uiPriority w:val="1"/>
    <w:rsid w:val="007C1549"/>
    <w:rPr>
      <w:rFonts w:ascii="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LAEDC</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LAEDC</dc:creator>
  <cp:keywords/>
  <dc:description/>
  <cp:lastModifiedBy>Stephen Cheung</cp:lastModifiedBy>
  <cp:revision>2</cp:revision>
  <cp:lastPrinted>2014-11-26T20:38:00Z</cp:lastPrinted>
  <dcterms:created xsi:type="dcterms:W3CDTF">2022-06-03T05:09:00Z</dcterms:created>
  <dcterms:modified xsi:type="dcterms:W3CDTF">2022-06-03T05:09:00Z</dcterms:modified>
</cp:coreProperties>
</file>